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F8460" w14:textId="75670B9A" w:rsidR="003D5FB2" w:rsidRDefault="000B39B1" w:rsidP="003D5F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3D5FB2">
        <w:rPr>
          <w:rFonts w:ascii="Times New Roman" w:hAnsi="Times New Roman" w:cs="Times New Roman"/>
          <w:sz w:val="28"/>
          <w:szCs w:val="28"/>
        </w:rPr>
        <w:t xml:space="preserve">      </w:t>
      </w:r>
      <w:r w:rsidR="00554EE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7FF6629D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84F3BC" wp14:editId="16875BE6">
            <wp:extent cx="695325" cy="8572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21819" w14:textId="77777777"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D342AF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14:paraId="69B217FA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14:paraId="704EBAF1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DD4FE8" wp14:editId="024F70D2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3175" t="0" r="4445" b="254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B5E8A" w14:textId="77777777" w:rsidR="00946DB2" w:rsidRDefault="00946DB2" w:rsidP="0052294E"/>
                          <w:p w14:paraId="49B6A488" w14:textId="77777777" w:rsidR="00946DB2" w:rsidRDefault="00946DB2" w:rsidP="0052294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left:0;text-align:left;margin-left:-42.9pt;margin-top:16.1pt;width:23.4pt;height:1in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" stroked="f">
                <v:textbox style="layout-flow:vertical;mso-layout-flow-alt:bottom-to-top">
                  <w:txbxContent>
                    <w:p w14:paraId="3C8B5E8A" w14:textId="77777777" w:rsidR="00946DB2" w:rsidRDefault="00946DB2" w:rsidP="0052294E"/>
                    <w:p w14:paraId="49B6A488" w14:textId="77777777" w:rsidR="00946DB2" w:rsidRDefault="00946DB2" w:rsidP="0052294E"/>
                  </w:txbxContent>
                </v:textbox>
              </v:rect>
            </w:pict>
          </mc:Fallback>
        </mc:AlternateContent>
      </w:r>
    </w:p>
    <w:p w14:paraId="1766A9B0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52294E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A7CD3B" wp14:editId="0C7918F8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0" r="254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2DC27" w14:textId="77777777" w:rsidR="00946DB2" w:rsidRDefault="00946DB2" w:rsidP="005229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left:0;text-align:left;margin-left:257.4pt;margin-top:22.4pt;width:66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" stroked="f">
                <v:textbox>
                  <w:txbxContent>
                    <w:p w14:paraId="77D2DC27" w14:textId="77777777" w:rsidR="00946DB2" w:rsidRDefault="00946DB2" w:rsidP="0052294E"/>
                  </w:txbxContent>
                </v:textbox>
              </v:rect>
            </w:pict>
          </mc:Fallback>
        </mc:AlternateContent>
      </w:r>
      <w:r w:rsidRPr="0052294E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14:paraId="58887B69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0"/>
        <w:gridCol w:w="9072"/>
      </w:tblGrid>
      <w:tr w:rsidR="0086589F" w:rsidRPr="00E435C0" w14:paraId="6A34EDC7" w14:textId="77777777" w:rsidTr="000B39B1">
        <w:tc>
          <w:tcPr>
            <w:tcW w:w="250" w:type="dxa"/>
          </w:tcPr>
          <w:p w14:paraId="06F34703" w14:textId="754D6F35" w:rsidR="0086589F" w:rsidRPr="00E435C0" w:rsidRDefault="0086589F" w:rsidP="005229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hideMark/>
          </w:tcPr>
          <w:p w14:paraId="3DF7E5BA" w14:textId="2A58B992" w:rsidR="0086589F" w:rsidRPr="00E435C0" w:rsidRDefault="0086589F" w:rsidP="000B39B1">
            <w:pPr>
              <w:tabs>
                <w:tab w:val="left" w:pos="1643"/>
                <w:tab w:val="center" w:pos="2963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435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</w:tr>
    </w:tbl>
    <w:p w14:paraId="1E27BB66" w14:textId="77777777" w:rsidR="003D5FB2" w:rsidRDefault="003D5FB2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54CF0C6" w14:textId="50957F79" w:rsidR="00AF4BEA" w:rsidRPr="0052294E" w:rsidRDefault="00BC07BB" w:rsidP="00AF4B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</w:t>
      </w:r>
      <w:r w:rsidR="0086589F" w:rsidRPr="0086589F">
        <w:rPr>
          <w:rFonts w:ascii="Times New Roman" w:hAnsi="Times New Roman" w:cs="Times New Roman"/>
          <w:b w:val="0"/>
          <w:bCs w:val="0"/>
          <w:sz w:val="28"/>
          <w:szCs w:val="28"/>
        </w:rPr>
        <w:t>в постановление администрации Манско</w:t>
      </w:r>
      <w:r w:rsidR="00AF4BEA">
        <w:rPr>
          <w:rFonts w:ascii="Times New Roman" w:hAnsi="Times New Roman" w:cs="Times New Roman"/>
          <w:b w:val="0"/>
          <w:bCs w:val="0"/>
          <w:sz w:val="28"/>
          <w:szCs w:val="28"/>
        </w:rPr>
        <w:t>го района от 08.07.2019 г. № 597</w:t>
      </w:r>
      <w:r w:rsidR="0086589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F4BEA">
        <w:rPr>
          <w:rFonts w:ascii="Times New Roman" w:hAnsi="Times New Roman" w:cs="Times New Roman"/>
          <w:bCs w:val="0"/>
          <w:sz w:val="28"/>
          <w:szCs w:val="28"/>
        </w:rPr>
        <w:t>«</w:t>
      </w:r>
      <w:r w:rsidR="00AF4BEA" w:rsidRPr="0052294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«Предоставление муниципальной услуги администрацией Манского района по выдаче разрешения на </w:t>
      </w:r>
      <w:r w:rsidR="00AF4BEA">
        <w:rPr>
          <w:rFonts w:ascii="Times New Roman" w:hAnsi="Times New Roman" w:cs="Times New Roman"/>
          <w:b w:val="0"/>
          <w:sz w:val="28"/>
          <w:szCs w:val="28"/>
        </w:rPr>
        <w:t>строительство</w:t>
      </w:r>
      <w:r w:rsidR="00AF4BEA" w:rsidRPr="0052294E">
        <w:rPr>
          <w:rFonts w:ascii="Times New Roman" w:hAnsi="Times New Roman" w:cs="Times New Roman"/>
          <w:b w:val="0"/>
          <w:sz w:val="28"/>
          <w:szCs w:val="28"/>
        </w:rPr>
        <w:t>» в новой редакции</w:t>
      </w:r>
      <w:r w:rsidR="00AF4BEA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23BDC907" w14:textId="77777777" w:rsidR="0086589F" w:rsidRDefault="0086589F" w:rsidP="008658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D5D700" w14:textId="77777777" w:rsidR="0052294E" w:rsidRPr="0052294E" w:rsidRDefault="0052294E" w:rsidP="0081583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A60374" w14:textId="12E17A33" w:rsidR="00FB0284" w:rsidRPr="00815832" w:rsidRDefault="007D5BE3" w:rsidP="003C0C8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14.07.2022 г. № 350-ФЗ «О внесении изменений в Градостроительный кодекс Российской Федерации»</w:t>
      </w:r>
      <w:r w:rsidR="00FB0284" w:rsidRPr="00815832">
        <w:rPr>
          <w:rFonts w:ascii="Times New Roman" w:hAnsi="Times New Roman" w:cs="Times New Roman"/>
          <w:sz w:val="28"/>
          <w:szCs w:val="28"/>
        </w:rPr>
        <w:t xml:space="preserve">, руководствуясь пунктом 1 статьи 35 </w:t>
      </w:r>
      <w:r w:rsidR="00FB0284" w:rsidRPr="00815832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14:paraId="1BDF3490" w14:textId="1248374D" w:rsidR="00957518" w:rsidRDefault="0086589F" w:rsidP="003C0C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832">
        <w:rPr>
          <w:rFonts w:ascii="Times New Roman" w:hAnsi="Times New Roman" w:cs="Times New Roman"/>
          <w:bCs/>
          <w:sz w:val="28"/>
          <w:szCs w:val="28"/>
        </w:rPr>
        <w:t>1</w:t>
      </w:r>
      <w:r w:rsidR="00957518" w:rsidRPr="00815832">
        <w:rPr>
          <w:rFonts w:ascii="Times New Roman" w:hAnsi="Times New Roman" w:cs="Times New Roman"/>
          <w:bCs/>
          <w:sz w:val="28"/>
          <w:szCs w:val="28"/>
        </w:rPr>
        <w:t xml:space="preserve">. Внести в административный регламент </w:t>
      </w:r>
      <w:r w:rsidR="008808FD">
        <w:rPr>
          <w:rFonts w:ascii="Times New Roman" w:hAnsi="Times New Roman" w:cs="Times New Roman"/>
          <w:bCs/>
          <w:sz w:val="28"/>
          <w:szCs w:val="28"/>
        </w:rPr>
        <w:t>«Предоставление</w:t>
      </w:r>
      <w:r w:rsidR="00957518" w:rsidRPr="00815832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632077" w:rsidRPr="00815832">
        <w:rPr>
          <w:rFonts w:ascii="Times New Roman" w:hAnsi="Times New Roman" w:cs="Times New Roman"/>
          <w:bCs/>
          <w:sz w:val="28"/>
          <w:szCs w:val="28"/>
        </w:rPr>
        <w:t xml:space="preserve">ой  услуги </w:t>
      </w:r>
      <w:r w:rsidR="008808FD">
        <w:rPr>
          <w:rFonts w:ascii="Times New Roman" w:hAnsi="Times New Roman" w:cs="Times New Roman"/>
          <w:bCs/>
          <w:sz w:val="28"/>
          <w:szCs w:val="28"/>
        </w:rPr>
        <w:t xml:space="preserve">администрацией Манского района </w:t>
      </w:r>
      <w:r w:rsidR="00632077" w:rsidRPr="00815832">
        <w:rPr>
          <w:rFonts w:ascii="Times New Roman" w:hAnsi="Times New Roman" w:cs="Times New Roman"/>
          <w:bCs/>
          <w:sz w:val="28"/>
          <w:szCs w:val="28"/>
        </w:rPr>
        <w:t>по выдаче разрешения на строительство</w:t>
      </w:r>
      <w:r w:rsidR="004E68B5">
        <w:rPr>
          <w:rFonts w:ascii="Times New Roman" w:hAnsi="Times New Roman" w:cs="Times New Roman"/>
          <w:bCs/>
          <w:sz w:val="28"/>
          <w:szCs w:val="28"/>
        </w:rPr>
        <w:t>»</w:t>
      </w:r>
      <w:r w:rsidR="00957518" w:rsidRPr="00815832">
        <w:rPr>
          <w:rFonts w:ascii="Times New Roman" w:hAnsi="Times New Roman" w:cs="Times New Roman"/>
          <w:bCs/>
          <w:sz w:val="28"/>
          <w:szCs w:val="28"/>
        </w:rPr>
        <w:t xml:space="preserve"> (далее – Регламент), утвержденный постановление</w:t>
      </w:r>
      <w:r w:rsidR="00BC07BB">
        <w:rPr>
          <w:rFonts w:ascii="Times New Roman" w:hAnsi="Times New Roman" w:cs="Times New Roman"/>
          <w:bCs/>
          <w:sz w:val="28"/>
          <w:szCs w:val="28"/>
        </w:rPr>
        <w:t>м</w:t>
      </w:r>
      <w:r w:rsidR="00957518" w:rsidRPr="00815832">
        <w:rPr>
          <w:rFonts w:ascii="Times New Roman" w:hAnsi="Times New Roman" w:cs="Times New Roman"/>
          <w:bCs/>
          <w:sz w:val="28"/>
          <w:szCs w:val="28"/>
        </w:rPr>
        <w:t xml:space="preserve"> администрации Манско</w:t>
      </w:r>
      <w:r w:rsidR="00AF4BEA" w:rsidRPr="00815832">
        <w:rPr>
          <w:rFonts w:ascii="Times New Roman" w:hAnsi="Times New Roman" w:cs="Times New Roman"/>
          <w:bCs/>
          <w:sz w:val="28"/>
          <w:szCs w:val="28"/>
        </w:rPr>
        <w:t>го района от 08.07.2019 г. № 597</w:t>
      </w:r>
      <w:r w:rsidR="00390AD8" w:rsidRPr="00815832">
        <w:rPr>
          <w:rFonts w:ascii="Times New Roman" w:hAnsi="Times New Roman" w:cs="Times New Roman"/>
          <w:bCs/>
          <w:sz w:val="28"/>
          <w:szCs w:val="28"/>
        </w:rPr>
        <w:t>,</w:t>
      </w:r>
      <w:r w:rsidR="007D5BE3">
        <w:rPr>
          <w:rFonts w:ascii="Times New Roman" w:hAnsi="Times New Roman" w:cs="Times New Roman"/>
          <w:bCs/>
          <w:sz w:val="28"/>
          <w:szCs w:val="28"/>
        </w:rPr>
        <w:t xml:space="preserve"> следующее изменение</w:t>
      </w:r>
      <w:r w:rsidR="00957518" w:rsidRPr="00815832">
        <w:rPr>
          <w:rFonts w:ascii="Times New Roman" w:hAnsi="Times New Roman" w:cs="Times New Roman"/>
          <w:bCs/>
          <w:sz w:val="28"/>
          <w:szCs w:val="28"/>
        </w:rPr>
        <w:t>:</w:t>
      </w:r>
    </w:p>
    <w:p w14:paraId="57625954" w14:textId="77777777" w:rsidR="006129D0" w:rsidRDefault="006129D0" w:rsidP="003C0C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Пункт 2.6. Регламента изменить </w:t>
      </w:r>
      <w:r w:rsidRPr="00815832">
        <w:rPr>
          <w:rFonts w:ascii="Times New Roman" w:hAnsi="Times New Roman" w:cs="Times New Roman"/>
          <w:bCs/>
          <w:sz w:val="28"/>
          <w:szCs w:val="28"/>
        </w:rPr>
        <w:t>и изложить в новой редакции:</w:t>
      </w:r>
      <w:r w:rsidRPr="007D5B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F1015A5" w14:textId="4F53F716" w:rsidR="006129D0" w:rsidRDefault="006129D0" w:rsidP="0061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«2.6. </w:t>
      </w:r>
      <w:r w:rsidRPr="002E18CA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Градостроительным </w:t>
      </w:r>
      <w:hyperlink r:id="rId7" w:history="1">
        <w:r w:rsidRPr="002E1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 Российской Федерации для предоставления Услуги в целях строительства, реконструкции объекта капитального строительства:</w:t>
      </w:r>
    </w:p>
    <w:p w14:paraId="2114B485" w14:textId="325E0711" w:rsidR="00E35708" w:rsidRPr="00F222E6" w:rsidRDefault="00E35708" w:rsidP="0061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2E6">
        <w:rPr>
          <w:rFonts w:ascii="Times New Roman" w:hAnsi="Times New Roman" w:cs="Times New Roman"/>
          <w:sz w:val="28"/>
          <w:szCs w:val="28"/>
        </w:rPr>
        <w:t>1) заявление о выдаче Разрешения,</w:t>
      </w:r>
      <w:r w:rsidRPr="00F222E6">
        <w:t xml:space="preserve"> </w:t>
      </w:r>
      <w:r w:rsidRPr="00F222E6">
        <w:rPr>
          <w:rFonts w:ascii="Times New Roman" w:hAnsi="Times New Roman" w:cs="Times New Roman"/>
          <w:sz w:val="28"/>
          <w:szCs w:val="28"/>
        </w:rPr>
        <w:t>составленное по  прилагаемой к настоящему  административному Регламенту форме (Приложение № 1);</w:t>
      </w:r>
    </w:p>
    <w:p w14:paraId="52D858DA" w14:textId="68100066" w:rsidR="006129D0" w:rsidRPr="006129D0" w:rsidRDefault="00E35708" w:rsidP="00612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2E6">
        <w:rPr>
          <w:rFonts w:ascii="Times New Roman" w:hAnsi="Times New Roman" w:cs="Times New Roman"/>
          <w:sz w:val="28"/>
          <w:szCs w:val="28"/>
        </w:rPr>
        <w:t>2</w:t>
      </w:r>
      <w:r w:rsidR="006129D0" w:rsidRPr="006129D0">
        <w:rPr>
          <w:rFonts w:ascii="Times New Roman" w:hAnsi="Times New Roman" w:cs="Times New Roman"/>
          <w:sz w:val="28"/>
          <w:szCs w:val="28"/>
        </w:rPr>
        <w:t xml:space="preserve">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8" w:history="1">
        <w:r w:rsidR="006129D0" w:rsidRPr="006129D0">
          <w:rPr>
            <w:rFonts w:ascii="Times New Roman" w:hAnsi="Times New Roman" w:cs="Times New Roman"/>
            <w:sz w:val="28"/>
            <w:szCs w:val="28"/>
          </w:rPr>
          <w:t>частью 1.1 статьи 57.3</w:t>
        </w:r>
      </w:hyperlink>
      <w:r w:rsidR="006129D0" w:rsidRPr="00F222E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6129D0" w:rsidRPr="006129D0">
        <w:rPr>
          <w:rFonts w:ascii="Times New Roman" w:hAnsi="Times New Roman" w:cs="Times New Roman"/>
          <w:sz w:val="28"/>
          <w:szCs w:val="28"/>
        </w:rPr>
        <w:t xml:space="preserve">, если иное не </w:t>
      </w:r>
      <w:r w:rsidR="006129D0" w:rsidRPr="006129D0">
        <w:rPr>
          <w:rFonts w:ascii="Times New Roman" w:hAnsi="Times New Roman" w:cs="Times New Roman"/>
          <w:sz w:val="28"/>
          <w:szCs w:val="28"/>
        </w:rPr>
        <w:lastRenderedPageBreak/>
        <w:t>установлено</w:t>
      </w:r>
      <w:proofErr w:type="gramEnd"/>
      <w:r w:rsidR="006129D0" w:rsidRPr="006129D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129D0" w:rsidRPr="006129D0">
          <w:rPr>
            <w:rFonts w:ascii="Times New Roman" w:hAnsi="Times New Roman" w:cs="Times New Roman"/>
            <w:sz w:val="28"/>
            <w:szCs w:val="28"/>
          </w:rPr>
          <w:t>частью 7.3</w:t>
        </w:r>
      </w:hyperlink>
      <w:r w:rsidR="006129D0" w:rsidRPr="00F222E6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</w:t>
      </w:r>
      <w:r w:rsidR="006129D0" w:rsidRPr="006129D0">
        <w:rPr>
          <w:rFonts w:ascii="Times New Roman" w:hAnsi="Times New Roman" w:cs="Times New Roman"/>
          <w:sz w:val="28"/>
          <w:szCs w:val="28"/>
        </w:rPr>
        <w:t>;</w:t>
      </w:r>
    </w:p>
    <w:p w14:paraId="2B8ED866" w14:textId="2AFA03B4" w:rsidR="006129D0" w:rsidRPr="006129D0" w:rsidRDefault="00E35708" w:rsidP="00612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2E6">
        <w:rPr>
          <w:rFonts w:ascii="Times New Roman" w:hAnsi="Times New Roman" w:cs="Times New Roman"/>
          <w:sz w:val="28"/>
          <w:szCs w:val="28"/>
        </w:rPr>
        <w:t>2</w:t>
      </w:r>
      <w:r w:rsidR="006129D0" w:rsidRPr="006129D0">
        <w:rPr>
          <w:rFonts w:ascii="Times New Roman" w:hAnsi="Times New Roman" w:cs="Times New Roman"/>
          <w:sz w:val="28"/>
          <w:szCs w:val="28"/>
        </w:rPr>
        <w:t xml:space="preserve">.1) при наличии соглашения о передаче в случаях, установленных бюджетным </w:t>
      </w:r>
      <w:hyperlink r:id="rId10" w:history="1">
        <w:r w:rsidR="006129D0" w:rsidRPr="006129D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6129D0" w:rsidRPr="006129D0">
        <w:rPr>
          <w:rFonts w:ascii="Times New Roman" w:hAnsi="Times New Roman" w:cs="Times New Roman"/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6129D0" w:rsidRPr="006129D0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6129D0" w:rsidRPr="006129D0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6129D0" w:rsidRPr="006129D0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6129D0" w:rsidRPr="006129D0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="006129D0" w:rsidRPr="006129D0"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14:paraId="6CF16FF6" w14:textId="6E8E4BB1" w:rsidR="006129D0" w:rsidRPr="006129D0" w:rsidRDefault="00E35708" w:rsidP="00F2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2E6">
        <w:rPr>
          <w:rFonts w:ascii="Times New Roman" w:hAnsi="Times New Roman" w:cs="Times New Roman"/>
          <w:sz w:val="28"/>
          <w:szCs w:val="28"/>
        </w:rPr>
        <w:t>3</w:t>
      </w:r>
      <w:r w:rsidR="006129D0" w:rsidRPr="006129D0">
        <w:rPr>
          <w:rFonts w:ascii="Times New Roman" w:hAnsi="Times New Roman" w:cs="Times New Roman"/>
          <w:sz w:val="28"/>
          <w:szCs w:val="28"/>
        </w:rPr>
        <w:t xml:space="preserve">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</w:t>
      </w:r>
      <w:hyperlink r:id="rId11" w:history="1">
        <w:r w:rsidR="006129D0" w:rsidRPr="006129D0">
          <w:rPr>
            <w:rFonts w:ascii="Times New Roman" w:hAnsi="Times New Roman" w:cs="Times New Roman"/>
            <w:sz w:val="28"/>
            <w:szCs w:val="28"/>
          </w:rPr>
          <w:t>случаев</w:t>
        </w:r>
      </w:hyperlink>
      <w:r w:rsidR="006129D0" w:rsidRPr="006129D0">
        <w:rPr>
          <w:rFonts w:ascii="Times New Roman" w:hAnsi="Times New Roman" w:cs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="006129D0" w:rsidRPr="00612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29D0" w:rsidRPr="006129D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129D0" w:rsidRPr="006129D0">
        <w:rPr>
          <w:rFonts w:ascii="Times New Roman" w:hAnsi="Times New Roman" w:cs="Times New Roman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14:paraId="7D06FD68" w14:textId="61C99F33" w:rsidR="006129D0" w:rsidRDefault="00E35708" w:rsidP="00F2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2E6">
        <w:rPr>
          <w:rFonts w:ascii="Times New Roman" w:hAnsi="Times New Roman" w:cs="Times New Roman"/>
          <w:sz w:val="28"/>
          <w:szCs w:val="28"/>
        </w:rPr>
        <w:t>4</w:t>
      </w:r>
      <w:r w:rsidR="006129D0" w:rsidRPr="006129D0">
        <w:rPr>
          <w:rFonts w:ascii="Times New Roman" w:hAnsi="Times New Roman" w:cs="Times New Roman"/>
          <w:sz w:val="28"/>
          <w:szCs w:val="28"/>
        </w:rPr>
        <w:t xml:space="preserve">) результаты инженерных изысканий и следующие материалы, содержащиеся в утвержденной в соответствии с </w:t>
      </w:r>
      <w:hyperlink r:id="rId12" w:history="1">
        <w:r w:rsidR="006129D0" w:rsidRPr="006129D0">
          <w:rPr>
            <w:rFonts w:ascii="Times New Roman" w:hAnsi="Times New Roman" w:cs="Times New Roman"/>
            <w:sz w:val="28"/>
            <w:szCs w:val="28"/>
          </w:rPr>
          <w:t>частью 15 статьи 48</w:t>
        </w:r>
      </w:hyperlink>
      <w:r w:rsidRPr="00F222E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</w:t>
      </w:r>
      <w:r w:rsidR="006129D0" w:rsidRPr="006129D0">
        <w:rPr>
          <w:rFonts w:ascii="Times New Roman" w:hAnsi="Times New Roman" w:cs="Times New Roman"/>
          <w:sz w:val="28"/>
          <w:szCs w:val="28"/>
        </w:rPr>
        <w:t>проектной документации:</w:t>
      </w:r>
    </w:p>
    <w:p w14:paraId="5D6EBC7D" w14:textId="77777777" w:rsidR="00BC07BB" w:rsidRDefault="00BC07BB" w:rsidP="00BC0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14:paraId="3A3FF1C4" w14:textId="77777777" w:rsidR="006129D0" w:rsidRPr="006129D0" w:rsidRDefault="006129D0" w:rsidP="00F2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9D0">
        <w:rPr>
          <w:rFonts w:ascii="Times New Roman" w:hAnsi="Times New Roman" w:cs="Times New Roman"/>
          <w:sz w:val="28"/>
          <w:szCs w:val="28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</w:t>
      </w:r>
      <w:hyperlink r:id="rId13" w:history="1">
        <w:r w:rsidRPr="006129D0">
          <w:rPr>
            <w:rFonts w:ascii="Times New Roman" w:hAnsi="Times New Roman" w:cs="Times New Roman"/>
            <w:sz w:val="28"/>
            <w:szCs w:val="28"/>
          </w:rPr>
          <w:t>случаев</w:t>
        </w:r>
      </w:hyperlink>
      <w:r w:rsidRPr="006129D0">
        <w:rPr>
          <w:rFonts w:ascii="Times New Roman" w:hAnsi="Times New Roman" w:cs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14:paraId="422AAF1D" w14:textId="77777777" w:rsidR="006129D0" w:rsidRPr="006129D0" w:rsidRDefault="006129D0" w:rsidP="00F2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9D0">
        <w:rPr>
          <w:rFonts w:ascii="Times New Roman" w:hAnsi="Times New Roman" w:cs="Times New Roman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14:paraId="7A8CCD3D" w14:textId="77777777" w:rsidR="006129D0" w:rsidRPr="006129D0" w:rsidRDefault="006129D0" w:rsidP="00F2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9D0">
        <w:rPr>
          <w:rFonts w:ascii="Times New Roman" w:hAnsi="Times New Roman" w:cs="Times New Roman"/>
          <w:sz w:val="28"/>
          <w:szCs w:val="28"/>
        </w:rPr>
        <w:t xml:space="preserve"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</w:t>
      </w:r>
      <w:r w:rsidRPr="006129D0"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строительства, их частей для строительства, реконструкции других объектов капитального строительства);</w:t>
      </w:r>
    </w:p>
    <w:p w14:paraId="6BA8A96E" w14:textId="731F2CCB" w:rsidR="006129D0" w:rsidRPr="006129D0" w:rsidRDefault="00E35708" w:rsidP="00F2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2E6">
        <w:rPr>
          <w:rFonts w:ascii="Times New Roman" w:hAnsi="Times New Roman" w:cs="Times New Roman"/>
          <w:sz w:val="28"/>
          <w:szCs w:val="28"/>
        </w:rPr>
        <w:t>5</w:t>
      </w:r>
      <w:r w:rsidR="006129D0" w:rsidRPr="006129D0">
        <w:rPr>
          <w:rFonts w:ascii="Times New Roman" w:hAnsi="Times New Roman" w:cs="Times New Roman"/>
          <w:sz w:val="28"/>
          <w:szCs w:val="28"/>
        </w:rPr>
        <w:t xml:space="preserve">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14" w:history="1">
        <w:r w:rsidR="006129D0" w:rsidRPr="006129D0">
          <w:rPr>
            <w:rFonts w:ascii="Times New Roman" w:hAnsi="Times New Roman" w:cs="Times New Roman"/>
            <w:sz w:val="28"/>
            <w:szCs w:val="28"/>
          </w:rPr>
          <w:t>пункте 1 части 5 статьи 49</w:t>
        </w:r>
      </w:hyperlink>
      <w:r w:rsidRPr="00F222E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6129D0" w:rsidRPr="006129D0">
        <w:rPr>
          <w:rFonts w:ascii="Times New Roman" w:hAnsi="Times New Roman" w:cs="Times New Roman"/>
          <w:sz w:val="28"/>
          <w:szCs w:val="28"/>
        </w:rPr>
        <w:t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="006129D0" w:rsidRPr="00612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29D0" w:rsidRPr="006129D0">
        <w:rPr>
          <w:rFonts w:ascii="Times New Roman" w:hAnsi="Times New Roman" w:cs="Times New Roman"/>
          <w:sz w:val="28"/>
          <w:szCs w:val="28"/>
        </w:rPr>
        <w:t xml:space="preserve">случае, предусмотренном </w:t>
      </w:r>
      <w:hyperlink r:id="rId15" w:history="1">
        <w:r w:rsidR="006129D0" w:rsidRPr="006129D0"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Pr="00F222E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6129D0" w:rsidRPr="006129D0">
        <w:rPr>
          <w:rFonts w:ascii="Times New Roman" w:hAnsi="Times New Roman" w:cs="Times New Roman"/>
          <w:sz w:val="28"/>
          <w:szCs w:val="28"/>
        </w:rPr>
        <w:t xml:space="preserve">), если такая проектная документация подлежит экспертизе в соответствии со </w:t>
      </w:r>
      <w:hyperlink r:id="rId16" w:history="1">
        <w:r w:rsidR="006129D0" w:rsidRPr="006129D0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F222E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6129D0" w:rsidRPr="006129D0">
        <w:rPr>
          <w:rFonts w:ascii="Times New Roman" w:hAnsi="Times New Roman" w:cs="Times New Roman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7" w:history="1">
        <w:r w:rsidR="006129D0" w:rsidRPr="006129D0"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Pr="00F222E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6129D0" w:rsidRPr="006129D0">
        <w:rPr>
          <w:rFonts w:ascii="Times New Roman" w:hAnsi="Times New Roman" w:cs="Times New Roman"/>
          <w:sz w:val="28"/>
          <w:szCs w:val="28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18" w:history="1">
        <w:r w:rsidR="006129D0" w:rsidRPr="006129D0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F222E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6129D0" w:rsidRPr="006129D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4D05007" w14:textId="451655BE" w:rsidR="006129D0" w:rsidRPr="006129D0" w:rsidRDefault="00E35708" w:rsidP="00F2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2E6">
        <w:rPr>
          <w:rFonts w:ascii="Times New Roman" w:hAnsi="Times New Roman" w:cs="Times New Roman"/>
          <w:sz w:val="28"/>
          <w:szCs w:val="28"/>
        </w:rPr>
        <w:t>5.1</w:t>
      </w:r>
      <w:r w:rsidR="006129D0" w:rsidRPr="006129D0">
        <w:rPr>
          <w:rFonts w:ascii="Times New Roman" w:hAnsi="Times New Roman" w:cs="Times New Roman"/>
          <w:sz w:val="28"/>
          <w:szCs w:val="28"/>
        </w:rPr>
        <w:t xml:space="preserve">) подтверждение соответствия вносимых в проектную документацию изменений требованиям, указанным в </w:t>
      </w:r>
      <w:hyperlink r:id="rId19" w:history="1">
        <w:r w:rsidR="006129D0" w:rsidRPr="006129D0">
          <w:rPr>
            <w:rFonts w:ascii="Times New Roman" w:hAnsi="Times New Roman" w:cs="Times New Roman"/>
            <w:sz w:val="28"/>
            <w:szCs w:val="28"/>
          </w:rPr>
          <w:t>части 3.8 статьи 49</w:t>
        </w:r>
      </w:hyperlink>
      <w:r w:rsidRPr="00F222E6">
        <w:rPr>
          <w:rFonts w:ascii="Times New Roman" w:hAnsi="Times New Roman" w:cs="Times New Roman"/>
          <w:sz w:val="28"/>
          <w:szCs w:val="28"/>
        </w:rPr>
        <w:t xml:space="preserve"> настоящего Градостроительного кодекса Российской Федерации</w:t>
      </w:r>
      <w:r w:rsidR="006129D0" w:rsidRPr="006129D0">
        <w:rPr>
          <w:rFonts w:ascii="Times New Roman" w:hAnsi="Times New Roman" w:cs="Times New Roman"/>
          <w:sz w:val="28"/>
          <w:szCs w:val="28"/>
        </w:rPr>
        <w:t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</w:t>
      </w:r>
      <w:proofErr w:type="gramEnd"/>
      <w:r w:rsidR="006129D0" w:rsidRPr="006129D0">
        <w:rPr>
          <w:rFonts w:ascii="Times New Roman" w:hAnsi="Times New Roman" w:cs="Times New Roman"/>
          <w:sz w:val="28"/>
          <w:szCs w:val="28"/>
        </w:rPr>
        <w:t xml:space="preserve"> документацию в соответствии с </w:t>
      </w:r>
      <w:hyperlink r:id="rId20" w:history="1">
        <w:r w:rsidR="006129D0" w:rsidRPr="006129D0">
          <w:rPr>
            <w:rFonts w:ascii="Times New Roman" w:hAnsi="Times New Roman" w:cs="Times New Roman"/>
            <w:sz w:val="28"/>
            <w:szCs w:val="28"/>
          </w:rPr>
          <w:t>частью 3.8 статьи 49</w:t>
        </w:r>
      </w:hyperlink>
      <w:r w:rsidRPr="00F222E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6129D0" w:rsidRPr="006129D0">
        <w:rPr>
          <w:rFonts w:ascii="Times New Roman" w:hAnsi="Times New Roman" w:cs="Times New Roman"/>
          <w:sz w:val="28"/>
          <w:szCs w:val="28"/>
        </w:rPr>
        <w:t>;</w:t>
      </w:r>
    </w:p>
    <w:p w14:paraId="73385045" w14:textId="539FB121" w:rsidR="006129D0" w:rsidRPr="006129D0" w:rsidRDefault="00E35708" w:rsidP="00F2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2E6">
        <w:rPr>
          <w:rFonts w:ascii="Times New Roman" w:hAnsi="Times New Roman" w:cs="Times New Roman"/>
          <w:sz w:val="28"/>
          <w:szCs w:val="28"/>
        </w:rPr>
        <w:t>5.2</w:t>
      </w:r>
      <w:r w:rsidR="006129D0" w:rsidRPr="006129D0">
        <w:rPr>
          <w:rFonts w:ascii="Times New Roman" w:hAnsi="Times New Roman" w:cs="Times New Roman"/>
          <w:sz w:val="28"/>
          <w:szCs w:val="28"/>
        </w:rPr>
        <w:t xml:space="preserve">) подтверждение соответствия вносимых в проектную документацию изменений требованиям, указанным в </w:t>
      </w:r>
      <w:hyperlink r:id="rId21" w:history="1">
        <w:r w:rsidR="006129D0" w:rsidRPr="006129D0">
          <w:rPr>
            <w:rFonts w:ascii="Times New Roman" w:hAnsi="Times New Roman" w:cs="Times New Roman"/>
            <w:sz w:val="28"/>
            <w:szCs w:val="28"/>
          </w:rPr>
          <w:t>части 3.9 статьи 49</w:t>
        </w:r>
      </w:hyperlink>
      <w:r w:rsidRPr="00F222E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6129D0" w:rsidRPr="006129D0">
        <w:rPr>
          <w:rFonts w:ascii="Times New Roman" w:hAnsi="Times New Roman" w:cs="Times New Roman"/>
          <w:sz w:val="28"/>
          <w:szCs w:val="28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2" w:history="1">
        <w:r w:rsidR="006129D0" w:rsidRPr="006129D0">
          <w:rPr>
            <w:rFonts w:ascii="Times New Roman" w:hAnsi="Times New Roman" w:cs="Times New Roman"/>
            <w:sz w:val="28"/>
            <w:szCs w:val="28"/>
          </w:rPr>
          <w:t>частью 3.9 статьи 49</w:t>
        </w:r>
      </w:hyperlink>
      <w:r w:rsidRPr="00F222E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6129D0" w:rsidRPr="006129D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10AF31D" w14:textId="1A2C1A8A" w:rsidR="006129D0" w:rsidRPr="006129D0" w:rsidRDefault="00E35708" w:rsidP="00F2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2E6">
        <w:rPr>
          <w:rFonts w:ascii="Times New Roman" w:hAnsi="Times New Roman" w:cs="Times New Roman"/>
          <w:sz w:val="28"/>
          <w:szCs w:val="28"/>
        </w:rPr>
        <w:t>6</w:t>
      </w:r>
      <w:r w:rsidR="006129D0" w:rsidRPr="006129D0">
        <w:rPr>
          <w:rFonts w:ascii="Times New Roman" w:hAnsi="Times New Roman" w:cs="Times New Roman"/>
          <w:sz w:val="28"/>
          <w:szCs w:val="28"/>
        </w:rPr>
        <w:t xml:space="preserve"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3" w:history="1">
        <w:r w:rsidR="006129D0" w:rsidRPr="006129D0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F222E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6129D0" w:rsidRPr="006129D0">
        <w:rPr>
          <w:rFonts w:ascii="Times New Roman" w:hAnsi="Times New Roman" w:cs="Times New Roman"/>
          <w:sz w:val="28"/>
          <w:szCs w:val="28"/>
        </w:rPr>
        <w:t>);</w:t>
      </w:r>
    </w:p>
    <w:p w14:paraId="3C1D5961" w14:textId="63AE6E78" w:rsidR="006129D0" w:rsidRPr="006129D0" w:rsidRDefault="00E35708" w:rsidP="00F2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2E6">
        <w:rPr>
          <w:rFonts w:ascii="Times New Roman" w:hAnsi="Times New Roman" w:cs="Times New Roman"/>
          <w:sz w:val="28"/>
          <w:szCs w:val="28"/>
        </w:rPr>
        <w:t>6</w:t>
      </w:r>
      <w:r w:rsidR="006129D0" w:rsidRPr="006129D0">
        <w:rPr>
          <w:rFonts w:ascii="Times New Roman" w:hAnsi="Times New Roman" w:cs="Times New Roman"/>
          <w:sz w:val="28"/>
          <w:szCs w:val="28"/>
        </w:rPr>
        <w:t xml:space="preserve">.1) 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24" w:history="1">
        <w:r w:rsidR="006129D0" w:rsidRPr="006129D0">
          <w:rPr>
            <w:rFonts w:ascii="Times New Roman" w:hAnsi="Times New Roman" w:cs="Times New Roman"/>
            <w:sz w:val="28"/>
            <w:szCs w:val="28"/>
          </w:rPr>
          <w:t>статьей 40.1</w:t>
        </w:r>
      </w:hyperlink>
      <w:r w:rsidRPr="00F222E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6129D0" w:rsidRPr="006129D0">
        <w:rPr>
          <w:rFonts w:ascii="Times New Roman" w:hAnsi="Times New Roman" w:cs="Times New Roman"/>
          <w:sz w:val="28"/>
          <w:szCs w:val="28"/>
        </w:rPr>
        <w:t>;</w:t>
      </w:r>
    </w:p>
    <w:p w14:paraId="4CFAC0C5" w14:textId="2A0185FE" w:rsidR="006129D0" w:rsidRPr="006129D0" w:rsidRDefault="006129D0" w:rsidP="00612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C219EF" w14:textId="75D68047" w:rsidR="006129D0" w:rsidRPr="006129D0" w:rsidRDefault="00E35708" w:rsidP="00F2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2E6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129D0" w:rsidRPr="006129D0">
        <w:rPr>
          <w:rFonts w:ascii="Times New Roman" w:hAnsi="Times New Roman" w:cs="Times New Roman"/>
          <w:sz w:val="28"/>
          <w:szCs w:val="28"/>
        </w:rPr>
        <w:t xml:space="preserve">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9" w:history="1">
        <w:r w:rsidR="006129D0" w:rsidRPr="006129D0">
          <w:rPr>
            <w:rFonts w:ascii="Times New Roman" w:hAnsi="Times New Roman" w:cs="Times New Roman"/>
            <w:sz w:val="28"/>
            <w:szCs w:val="28"/>
          </w:rPr>
          <w:t>пункте 6.2</w:t>
        </w:r>
      </w:hyperlink>
      <w:r w:rsidRPr="00F222E6">
        <w:rPr>
          <w:rFonts w:ascii="Times New Roman" w:hAnsi="Times New Roman" w:cs="Times New Roman"/>
          <w:sz w:val="28"/>
          <w:szCs w:val="28"/>
        </w:rPr>
        <w:t xml:space="preserve"> настоящего пункта 2.6.</w:t>
      </w:r>
      <w:r w:rsidR="006129D0" w:rsidRPr="006129D0">
        <w:rPr>
          <w:rFonts w:ascii="Times New Roman" w:hAnsi="Times New Roman" w:cs="Times New Roman"/>
          <w:sz w:val="28"/>
          <w:szCs w:val="28"/>
        </w:rPr>
        <w:t xml:space="preserve">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14:paraId="5DF2CB83" w14:textId="4FCC668D" w:rsidR="006129D0" w:rsidRPr="006129D0" w:rsidRDefault="00E35708" w:rsidP="00F2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2E6">
        <w:rPr>
          <w:rFonts w:ascii="Times New Roman" w:hAnsi="Times New Roman" w:cs="Times New Roman"/>
          <w:sz w:val="28"/>
          <w:szCs w:val="28"/>
        </w:rPr>
        <w:t>7</w:t>
      </w:r>
      <w:r w:rsidR="006129D0" w:rsidRPr="006129D0">
        <w:rPr>
          <w:rFonts w:ascii="Times New Roman" w:hAnsi="Times New Roman" w:cs="Times New Roman"/>
          <w:sz w:val="28"/>
          <w:szCs w:val="28"/>
        </w:rPr>
        <w:t>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6129D0" w:rsidRPr="006129D0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6129D0" w:rsidRPr="006129D0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6129D0" w:rsidRPr="006129D0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6129D0" w:rsidRPr="006129D0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="006129D0" w:rsidRPr="006129D0">
        <w:rPr>
          <w:rFonts w:ascii="Times New Roman" w:hAnsi="Times New Roman" w:cs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6129D0" w:rsidRPr="006129D0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="006129D0" w:rsidRPr="006129D0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14:paraId="409560AB" w14:textId="28B5F088" w:rsidR="006129D0" w:rsidRPr="006129D0" w:rsidRDefault="00E35708" w:rsidP="00F2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F222E6">
        <w:rPr>
          <w:rFonts w:ascii="Times New Roman" w:hAnsi="Times New Roman" w:cs="Times New Roman"/>
          <w:sz w:val="28"/>
          <w:szCs w:val="28"/>
        </w:rPr>
        <w:t>7</w:t>
      </w:r>
      <w:r w:rsidR="006129D0" w:rsidRPr="006129D0">
        <w:rPr>
          <w:rFonts w:ascii="Times New Roman" w:hAnsi="Times New Roman" w:cs="Times New Roman"/>
          <w:sz w:val="28"/>
          <w:szCs w:val="28"/>
        </w:rPr>
        <w:t xml:space="preserve">.2) решение общего собрания собственников помещений и </w:t>
      </w:r>
      <w:proofErr w:type="spellStart"/>
      <w:r w:rsidR="006129D0" w:rsidRPr="006129D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6129D0" w:rsidRPr="006129D0">
        <w:rPr>
          <w:rFonts w:ascii="Times New Roman" w:hAnsi="Times New Roman" w:cs="Times New Roman"/>
          <w:sz w:val="28"/>
          <w:szCs w:val="28"/>
        </w:rPr>
        <w:t xml:space="preserve">-мест в многоквартирном доме, принятое в соответствии с жилищным </w:t>
      </w:r>
      <w:hyperlink r:id="rId25" w:history="1">
        <w:r w:rsidR="006129D0" w:rsidRPr="006129D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6129D0" w:rsidRPr="006129D0">
        <w:rPr>
          <w:rFonts w:ascii="Times New Roman" w:hAnsi="Times New Roman" w:cs="Times New Roman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6129D0" w:rsidRPr="006129D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6129D0" w:rsidRPr="006129D0">
        <w:rPr>
          <w:rFonts w:ascii="Times New Roman" w:hAnsi="Times New Roman" w:cs="Times New Roman"/>
          <w:sz w:val="28"/>
          <w:szCs w:val="28"/>
        </w:rPr>
        <w:t>-мест в многоквартирном доме;</w:t>
      </w:r>
    </w:p>
    <w:p w14:paraId="4D4ABD97" w14:textId="6C4488DC" w:rsidR="006129D0" w:rsidRPr="006129D0" w:rsidRDefault="006129D0" w:rsidP="00F2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9D0">
        <w:rPr>
          <w:rFonts w:ascii="Times New Roman" w:hAnsi="Times New Roman" w:cs="Times New Roman"/>
          <w:sz w:val="28"/>
          <w:szCs w:val="28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 w:rsidR="00BB3667" w:rsidRPr="00F222E6">
        <w:rPr>
          <w:rFonts w:ascii="Times New Roman" w:hAnsi="Times New Roman" w:cs="Times New Roman"/>
          <w:sz w:val="28"/>
          <w:szCs w:val="28"/>
        </w:rPr>
        <w:t>;</w:t>
      </w:r>
    </w:p>
    <w:p w14:paraId="1BF7D90D" w14:textId="77777777" w:rsidR="006129D0" w:rsidRPr="006129D0" w:rsidRDefault="006129D0" w:rsidP="00F2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9D0">
        <w:rPr>
          <w:rFonts w:ascii="Times New Roman" w:hAnsi="Times New Roman" w:cs="Times New Roman"/>
          <w:sz w:val="28"/>
          <w:szCs w:val="28"/>
        </w:rPr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26" w:history="1">
        <w:r w:rsidRPr="006129D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129D0">
        <w:rPr>
          <w:rFonts w:ascii="Times New Roman" w:hAnsi="Times New Roman" w:cs="Times New Roman"/>
          <w:sz w:val="28"/>
          <w:szCs w:val="28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6129D0">
        <w:rPr>
          <w:rFonts w:ascii="Times New Roman" w:hAnsi="Times New Roman" w:cs="Times New Roman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14:paraId="771D9F90" w14:textId="77777777" w:rsidR="006129D0" w:rsidRPr="006129D0" w:rsidRDefault="006129D0" w:rsidP="00F2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9D0">
        <w:rPr>
          <w:rFonts w:ascii="Times New Roman" w:hAnsi="Times New Roman" w:cs="Times New Roman"/>
          <w:sz w:val="28"/>
          <w:szCs w:val="28"/>
        </w:rPr>
        <w:t xml:space="preserve">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</w:t>
      </w:r>
      <w:r w:rsidRPr="006129D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</w:t>
      </w:r>
      <w:proofErr w:type="gramEnd"/>
      <w:r w:rsidRPr="00612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29D0">
        <w:rPr>
          <w:rFonts w:ascii="Times New Roman" w:hAnsi="Times New Roman" w:cs="Times New Roman"/>
          <w:sz w:val="28"/>
          <w:szCs w:val="28"/>
        </w:rPr>
        <w:t>Кодексом Российской Федерацией или субъектом Российской Федерации).</w:t>
      </w:r>
      <w:proofErr w:type="gramEnd"/>
    </w:p>
    <w:p w14:paraId="34CE4C74" w14:textId="06A4720D" w:rsidR="004A2880" w:rsidRPr="00F222E6" w:rsidRDefault="004A2880" w:rsidP="00F2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2E6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 w:rsidR="00F222E6" w:rsidRPr="00F222E6">
        <w:rPr>
          <w:rFonts w:ascii="Times New Roman" w:hAnsi="Times New Roman" w:cs="Times New Roman"/>
          <w:sz w:val="28"/>
          <w:szCs w:val="28"/>
        </w:rPr>
        <w:t xml:space="preserve">пунктах 2-6 и </w:t>
      </w:r>
      <w:r w:rsidR="00BC07BB">
        <w:rPr>
          <w:rFonts w:ascii="Times New Roman" w:hAnsi="Times New Roman" w:cs="Times New Roman"/>
          <w:sz w:val="28"/>
          <w:szCs w:val="28"/>
        </w:rPr>
        <w:t xml:space="preserve">9 </w:t>
      </w:r>
      <w:r w:rsidR="00780138" w:rsidRPr="00F222E6">
        <w:rPr>
          <w:rFonts w:ascii="Times New Roman" w:hAnsi="Times New Roman" w:cs="Times New Roman"/>
          <w:sz w:val="28"/>
          <w:szCs w:val="28"/>
        </w:rPr>
        <w:t>пункта 2.6.</w:t>
      </w:r>
      <w:r w:rsidRPr="00F222E6">
        <w:rPr>
          <w:rFonts w:ascii="Times New Roman" w:hAnsi="Times New Roman" w:cs="Times New Roman"/>
          <w:sz w:val="28"/>
          <w:szCs w:val="28"/>
        </w:rPr>
        <w:t xml:space="preserve">, запрашиваются </w:t>
      </w:r>
      <w:r w:rsidR="001C5ECF" w:rsidRPr="00F222E6">
        <w:rPr>
          <w:rFonts w:ascii="Times New Roman" w:hAnsi="Times New Roman" w:cs="Times New Roman"/>
          <w:sz w:val="28"/>
          <w:szCs w:val="28"/>
        </w:rPr>
        <w:t>Администрацией</w:t>
      </w:r>
      <w:r w:rsidRPr="00F222E6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14:paraId="591D52C5" w14:textId="654E30CD" w:rsidR="00F222E6" w:rsidRPr="00F222E6" w:rsidRDefault="00F222E6" w:rsidP="00F2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2E6">
        <w:rPr>
          <w:rFonts w:ascii="Times New Roman" w:hAnsi="Times New Roman" w:cs="Times New Roman"/>
          <w:sz w:val="28"/>
          <w:szCs w:val="28"/>
        </w:rPr>
        <w:tab/>
        <w:t xml:space="preserve">Документы, указанные в </w:t>
      </w:r>
      <w:r w:rsidR="00BC07BB">
        <w:rPr>
          <w:rFonts w:ascii="Times New Roman" w:hAnsi="Times New Roman" w:cs="Times New Roman"/>
          <w:sz w:val="28"/>
          <w:szCs w:val="28"/>
        </w:rPr>
        <w:t xml:space="preserve">подпунктах </w:t>
      </w:r>
      <w:hyperlink r:id="rId27" w:history="1">
        <w:r w:rsidRPr="00F222E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F222E6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F222E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222E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F222E6">
          <w:rPr>
            <w:rFonts w:ascii="Times New Roman" w:hAnsi="Times New Roman" w:cs="Times New Roman"/>
            <w:sz w:val="28"/>
            <w:szCs w:val="28"/>
          </w:rPr>
          <w:t>5 части 7</w:t>
        </w:r>
      </w:hyperlink>
      <w:r w:rsidR="00BC07BB">
        <w:rPr>
          <w:rFonts w:ascii="Times New Roman" w:hAnsi="Times New Roman" w:cs="Times New Roman"/>
          <w:sz w:val="28"/>
          <w:szCs w:val="28"/>
        </w:rPr>
        <w:t xml:space="preserve"> </w:t>
      </w:r>
      <w:r w:rsidRPr="00F222E6">
        <w:rPr>
          <w:rFonts w:ascii="Times New Roman" w:hAnsi="Times New Roman" w:cs="Times New Roman"/>
          <w:sz w:val="28"/>
          <w:szCs w:val="28"/>
        </w:rPr>
        <w:t>пункта 2.6.,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14:paraId="7BAAA971" w14:textId="03B3266E" w:rsidR="00F222E6" w:rsidRPr="00F222E6" w:rsidRDefault="00F222E6" w:rsidP="00F2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2E6">
        <w:rPr>
          <w:rFonts w:ascii="Times New Roman" w:hAnsi="Times New Roman" w:cs="Times New Roman"/>
          <w:sz w:val="28"/>
          <w:szCs w:val="28"/>
        </w:rPr>
        <w:tab/>
        <w:t>Неполучение или несвоевременное получение документов, запрошенных Администрацией в соответствии с настоящим пунктом, не может являться основанием</w:t>
      </w:r>
      <w:r w:rsidR="00BC07BB">
        <w:rPr>
          <w:rFonts w:ascii="Times New Roman" w:hAnsi="Times New Roman" w:cs="Times New Roman"/>
          <w:sz w:val="28"/>
          <w:szCs w:val="28"/>
        </w:rPr>
        <w:t xml:space="preserve"> для отказа в выдаче Разрешения</w:t>
      </w:r>
      <w:bookmarkStart w:id="1" w:name="_GoBack"/>
      <w:bookmarkEnd w:id="1"/>
      <w:proofErr w:type="gramStart"/>
      <w:r w:rsidRPr="00F222E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1FF45511" w14:textId="77777777" w:rsidR="00B72146" w:rsidRPr="009E1687" w:rsidRDefault="00B72146" w:rsidP="00B7214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687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14:paraId="1FD6A317" w14:textId="77777777" w:rsidR="007D5BE3" w:rsidRPr="00F222E6" w:rsidRDefault="007D5BE3" w:rsidP="008158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674286" w14:textId="77777777" w:rsidR="00FE0699" w:rsidRDefault="00FE0699" w:rsidP="00033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010968" w14:textId="77777777" w:rsidR="007D5BE3" w:rsidRPr="00815832" w:rsidRDefault="007D5BE3" w:rsidP="00033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52B34F" w14:textId="72DE8161" w:rsidR="00B15A96" w:rsidRDefault="007D5BE3" w:rsidP="007D5BE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района</w:t>
      </w:r>
      <w:r w:rsidR="00246DE1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246DE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222E6">
        <w:rPr>
          <w:rFonts w:ascii="Times New Roman" w:hAnsi="Times New Roman" w:cs="Times New Roman"/>
          <w:bCs/>
          <w:sz w:val="28"/>
          <w:szCs w:val="28"/>
        </w:rPr>
        <w:t xml:space="preserve">                             М.Г. Лозовиков</w:t>
      </w:r>
    </w:p>
    <w:p w14:paraId="04D2086B" w14:textId="0DEC091D" w:rsidR="002206B6" w:rsidRDefault="002206B6" w:rsidP="00BC0E3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sectPr w:rsidR="002206B6" w:rsidSect="00390A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3"/>
    <w:rsid w:val="00001BC1"/>
    <w:rsid w:val="00002A6F"/>
    <w:rsid w:val="000331C4"/>
    <w:rsid w:val="00043A26"/>
    <w:rsid w:val="000478BB"/>
    <w:rsid w:val="00050AD3"/>
    <w:rsid w:val="000824DF"/>
    <w:rsid w:val="0008522F"/>
    <w:rsid w:val="000902E8"/>
    <w:rsid w:val="00096B9C"/>
    <w:rsid w:val="000B26D6"/>
    <w:rsid w:val="000B39B1"/>
    <w:rsid w:val="000C2D5F"/>
    <w:rsid w:val="000D1077"/>
    <w:rsid w:val="000E4880"/>
    <w:rsid w:val="00102D2E"/>
    <w:rsid w:val="00103CD8"/>
    <w:rsid w:val="00110A1A"/>
    <w:rsid w:val="001260DE"/>
    <w:rsid w:val="00131A69"/>
    <w:rsid w:val="001450D4"/>
    <w:rsid w:val="00146F82"/>
    <w:rsid w:val="00154790"/>
    <w:rsid w:val="00160CC9"/>
    <w:rsid w:val="00164465"/>
    <w:rsid w:val="001821CE"/>
    <w:rsid w:val="001924CA"/>
    <w:rsid w:val="001B3138"/>
    <w:rsid w:val="001B4568"/>
    <w:rsid w:val="001B512B"/>
    <w:rsid w:val="001B7D07"/>
    <w:rsid w:val="001C5569"/>
    <w:rsid w:val="001C5ECF"/>
    <w:rsid w:val="001D0ECE"/>
    <w:rsid w:val="001D6272"/>
    <w:rsid w:val="001E23DC"/>
    <w:rsid w:val="001E37F8"/>
    <w:rsid w:val="00201F7F"/>
    <w:rsid w:val="002206B6"/>
    <w:rsid w:val="002431A4"/>
    <w:rsid w:val="00246990"/>
    <w:rsid w:val="00246DE1"/>
    <w:rsid w:val="00247960"/>
    <w:rsid w:val="002513C8"/>
    <w:rsid w:val="0025275F"/>
    <w:rsid w:val="00257005"/>
    <w:rsid w:val="002667C7"/>
    <w:rsid w:val="00270CDB"/>
    <w:rsid w:val="00295779"/>
    <w:rsid w:val="002A3BE7"/>
    <w:rsid w:val="002B3F00"/>
    <w:rsid w:val="002B46A2"/>
    <w:rsid w:val="002C1F9A"/>
    <w:rsid w:val="00317E82"/>
    <w:rsid w:val="00325846"/>
    <w:rsid w:val="00333BF0"/>
    <w:rsid w:val="003407F1"/>
    <w:rsid w:val="003443D2"/>
    <w:rsid w:val="0035427E"/>
    <w:rsid w:val="0036002A"/>
    <w:rsid w:val="00390AD8"/>
    <w:rsid w:val="0039228A"/>
    <w:rsid w:val="003946B0"/>
    <w:rsid w:val="00394CB7"/>
    <w:rsid w:val="003A4CB4"/>
    <w:rsid w:val="003B0D5C"/>
    <w:rsid w:val="003C0C86"/>
    <w:rsid w:val="003C314E"/>
    <w:rsid w:val="003C357F"/>
    <w:rsid w:val="003C3C68"/>
    <w:rsid w:val="003C6B4D"/>
    <w:rsid w:val="003C7538"/>
    <w:rsid w:val="003D25B6"/>
    <w:rsid w:val="003D5FB2"/>
    <w:rsid w:val="003E1FC9"/>
    <w:rsid w:val="003E670A"/>
    <w:rsid w:val="00404B2D"/>
    <w:rsid w:val="00421B60"/>
    <w:rsid w:val="00432F6B"/>
    <w:rsid w:val="00452A16"/>
    <w:rsid w:val="00466C5A"/>
    <w:rsid w:val="004814B4"/>
    <w:rsid w:val="00497711"/>
    <w:rsid w:val="004A2880"/>
    <w:rsid w:val="004B410C"/>
    <w:rsid w:val="004C3AC3"/>
    <w:rsid w:val="004E10C5"/>
    <w:rsid w:val="004E68B5"/>
    <w:rsid w:val="005027CD"/>
    <w:rsid w:val="00511BF6"/>
    <w:rsid w:val="0052294E"/>
    <w:rsid w:val="00524C3C"/>
    <w:rsid w:val="005342E5"/>
    <w:rsid w:val="0054097A"/>
    <w:rsid w:val="00545A23"/>
    <w:rsid w:val="00554EE2"/>
    <w:rsid w:val="00562944"/>
    <w:rsid w:val="00563EEC"/>
    <w:rsid w:val="00570EE5"/>
    <w:rsid w:val="0057516F"/>
    <w:rsid w:val="00576467"/>
    <w:rsid w:val="00580030"/>
    <w:rsid w:val="00583022"/>
    <w:rsid w:val="00585B33"/>
    <w:rsid w:val="00596F56"/>
    <w:rsid w:val="00597B8B"/>
    <w:rsid w:val="005A1D31"/>
    <w:rsid w:val="005A3457"/>
    <w:rsid w:val="005B28C8"/>
    <w:rsid w:val="005B4C10"/>
    <w:rsid w:val="005C2095"/>
    <w:rsid w:val="005C7232"/>
    <w:rsid w:val="005D1BF0"/>
    <w:rsid w:val="005F2732"/>
    <w:rsid w:val="005F3F96"/>
    <w:rsid w:val="006038A6"/>
    <w:rsid w:val="00604235"/>
    <w:rsid w:val="006129D0"/>
    <w:rsid w:val="00616445"/>
    <w:rsid w:val="006254E4"/>
    <w:rsid w:val="00632077"/>
    <w:rsid w:val="006358A7"/>
    <w:rsid w:val="00642407"/>
    <w:rsid w:val="00646195"/>
    <w:rsid w:val="00651ED0"/>
    <w:rsid w:val="0065241C"/>
    <w:rsid w:val="00653337"/>
    <w:rsid w:val="00654302"/>
    <w:rsid w:val="00657537"/>
    <w:rsid w:val="00671725"/>
    <w:rsid w:val="00674EF3"/>
    <w:rsid w:val="0068205C"/>
    <w:rsid w:val="00682E5A"/>
    <w:rsid w:val="00687589"/>
    <w:rsid w:val="00691A0B"/>
    <w:rsid w:val="006A1FDE"/>
    <w:rsid w:val="006B436D"/>
    <w:rsid w:val="006E12C8"/>
    <w:rsid w:val="006E18A1"/>
    <w:rsid w:val="0071271F"/>
    <w:rsid w:val="00720C1B"/>
    <w:rsid w:val="00721B3D"/>
    <w:rsid w:val="00725560"/>
    <w:rsid w:val="00741042"/>
    <w:rsid w:val="0074696E"/>
    <w:rsid w:val="0075274C"/>
    <w:rsid w:val="007669CF"/>
    <w:rsid w:val="00775E49"/>
    <w:rsid w:val="00780138"/>
    <w:rsid w:val="00787A63"/>
    <w:rsid w:val="007B3F82"/>
    <w:rsid w:val="007C1633"/>
    <w:rsid w:val="007C4594"/>
    <w:rsid w:val="007D5BE3"/>
    <w:rsid w:val="007D6432"/>
    <w:rsid w:val="007D6D00"/>
    <w:rsid w:val="00801877"/>
    <w:rsid w:val="00805C11"/>
    <w:rsid w:val="00813976"/>
    <w:rsid w:val="00815832"/>
    <w:rsid w:val="00820329"/>
    <w:rsid w:val="00824BB6"/>
    <w:rsid w:val="008252CD"/>
    <w:rsid w:val="00833326"/>
    <w:rsid w:val="00845996"/>
    <w:rsid w:val="00845FB1"/>
    <w:rsid w:val="008538FE"/>
    <w:rsid w:val="00856389"/>
    <w:rsid w:val="00860C3D"/>
    <w:rsid w:val="0086589F"/>
    <w:rsid w:val="00871424"/>
    <w:rsid w:val="00877CA5"/>
    <w:rsid w:val="008808FD"/>
    <w:rsid w:val="00882747"/>
    <w:rsid w:val="00893917"/>
    <w:rsid w:val="00895C1D"/>
    <w:rsid w:val="00895FD5"/>
    <w:rsid w:val="008C172F"/>
    <w:rsid w:val="008D277F"/>
    <w:rsid w:val="008D4013"/>
    <w:rsid w:val="008D4541"/>
    <w:rsid w:val="008E08D3"/>
    <w:rsid w:val="008E6429"/>
    <w:rsid w:val="008F0F2E"/>
    <w:rsid w:val="008F2499"/>
    <w:rsid w:val="009049C9"/>
    <w:rsid w:val="009210E5"/>
    <w:rsid w:val="009219F9"/>
    <w:rsid w:val="0093427F"/>
    <w:rsid w:val="00946DB2"/>
    <w:rsid w:val="00955AAB"/>
    <w:rsid w:val="00956969"/>
    <w:rsid w:val="00957518"/>
    <w:rsid w:val="00983669"/>
    <w:rsid w:val="009929A4"/>
    <w:rsid w:val="0099464A"/>
    <w:rsid w:val="00996D84"/>
    <w:rsid w:val="009A6068"/>
    <w:rsid w:val="009B68A7"/>
    <w:rsid w:val="009C435A"/>
    <w:rsid w:val="00A0740D"/>
    <w:rsid w:val="00A34214"/>
    <w:rsid w:val="00A41E3D"/>
    <w:rsid w:val="00A52CBC"/>
    <w:rsid w:val="00A62463"/>
    <w:rsid w:val="00A63F18"/>
    <w:rsid w:val="00A65CA6"/>
    <w:rsid w:val="00A705AC"/>
    <w:rsid w:val="00A82F6E"/>
    <w:rsid w:val="00A84478"/>
    <w:rsid w:val="00A94805"/>
    <w:rsid w:val="00AA162F"/>
    <w:rsid w:val="00AB290D"/>
    <w:rsid w:val="00AC56E9"/>
    <w:rsid w:val="00AD1A85"/>
    <w:rsid w:val="00AD5E6A"/>
    <w:rsid w:val="00AD7DA1"/>
    <w:rsid w:val="00AE6E75"/>
    <w:rsid w:val="00AF4BEA"/>
    <w:rsid w:val="00B03172"/>
    <w:rsid w:val="00B05D36"/>
    <w:rsid w:val="00B13CE3"/>
    <w:rsid w:val="00B15A96"/>
    <w:rsid w:val="00B15C5C"/>
    <w:rsid w:val="00B21D09"/>
    <w:rsid w:val="00B277AD"/>
    <w:rsid w:val="00B277DF"/>
    <w:rsid w:val="00B46A46"/>
    <w:rsid w:val="00B50CF0"/>
    <w:rsid w:val="00B52896"/>
    <w:rsid w:val="00B53507"/>
    <w:rsid w:val="00B5720D"/>
    <w:rsid w:val="00B57FD9"/>
    <w:rsid w:val="00B639F4"/>
    <w:rsid w:val="00B64C29"/>
    <w:rsid w:val="00B72146"/>
    <w:rsid w:val="00B84B8D"/>
    <w:rsid w:val="00BA04CD"/>
    <w:rsid w:val="00BA17F9"/>
    <w:rsid w:val="00BB2749"/>
    <w:rsid w:val="00BB3667"/>
    <w:rsid w:val="00BC07BB"/>
    <w:rsid w:val="00BC0E3F"/>
    <w:rsid w:val="00BD0C13"/>
    <w:rsid w:val="00C06BB3"/>
    <w:rsid w:val="00C10147"/>
    <w:rsid w:val="00C11B80"/>
    <w:rsid w:val="00C1625B"/>
    <w:rsid w:val="00C200C2"/>
    <w:rsid w:val="00C31970"/>
    <w:rsid w:val="00C31E81"/>
    <w:rsid w:val="00C3473A"/>
    <w:rsid w:val="00C4532A"/>
    <w:rsid w:val="00C549BD"/>
    <w:rsid w:val="00C5588A"/>
    <w:rsid w:val="00C767F2"/>
    <w:rsid w:val="00C869AB"/>
    <w:rsid w:val="00CA2A04"/>
    <w:rsid w:val="00CA3118"/>
    <w:rsid w:val="00CB5B1E"/>
    <w:rsid w:val="00CC2C5A"/>
    <w:rsid w:val="00CC59B2"/>
    <w:rsid w:val="00CC790B"/>
    <w:rsid w:val="00CD61FE"/>
    <w:rsid w:val="00CF36F0"/>
    <w:rsid w:val="00D019B3"/>
    <w:rsid w:val="00D1426E"/>
    <w:rsid w:val="00D23ACB"/>
    <w:rsid w:val="00D30254"/>
    <w:rsid w:val="00D52383"/>
    <w:rsid w:val="00D60B76"/>
    <w:rsid w:val="00D61776"/>
    <w:rsid w:val="00D81462"/>
    <w:rsid w:val="00D959F4"/>
    <w:rsid w:val="00DA29FA"/>
    <w:rsid w:val="00DB4826"/>
    <w:rsid w:val="00DE38FB"/>
    <w:rsid w:val="00DE4354"/>
    <w:rsid w:val="00DF3EBA"/>
    <w:rsid w:val="00E1622B"/>
    <w:rsid w:val="00E32A35"/>
    <w:rsid w:val="00E35708"/>
    <w:rsid w:val="00E35D4B"/>
    <w:rsid w:val="00E435C0"/>
    <w:rsid w:val="00E52FC5"/>
    <w:rsid w:val="00E5666D"/>
    <w:rsid w:val="00E56CED"/>
    <w:rsid w:val="00E726F9"/>
    <w:rsid w:val="00E740F8"/>
    <w:rsid w:val="00E76276"/>
    <w:rsid w:val="00E848BB"/>
    <w:rsid w:val="00E85FB9"/>
    <w:rsid w:val="00E92783"/>
    <w:rsid w:val="00EA3C3B"/>
    <w:rsid w:val="00EB6557"/>
    <w:rsid w:val="00EF4A94"/>
    <w:rsid w:val="00F01341"/>
    <w:rsid w:val="00F05C04"/>
    <w:rsid w:val="00F06325"/>
    <w:rsid w:val="00F222E6"/>
    <w:rsid w:val="00F24D18"/>
    <w:rsid w:val="00F25146"/>
    <w:rsid w:val="00F279F2"/>
    <w:rsid w:val="00F31EBC"/>
    <w:rsid w:val="00F451BA"/>
    <w:rsid w:val="00F45300"/>
    <w:rsid w:val="00F61B50"/>
    <w:rsid w:val="00F6628F"/>
    <w:rsid w:val="00F738B4"/>
    <w:rsid w:val="00F831EB"/>
    <w:rsid w:val="00F95859"/>
    <w:rsid w:val="00FB0284"/>
    <w:rsid w:val="00FB1AC4"/>
    <w:rsid w:val="00FB54DF"/>
    <w:rsid w:val="00FB6F94"/>
    <w:rsid w:val="00FC3BC4"/>
    <w:rsid w:val="00FD4D34"/>
    <w:rsid w:val="00FE0699"/>
    <w:rsid w:val="00FE785E"/>
    <w:rsid w:val="00FF520B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2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rsid w:val="009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rsid w:val="009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F57036B2A20A0788A1000526A7B281B807CDE7194B786082128584A8BBB5AF111EC99712EA04E97203303EBDB33F70CDBE85810BDCa12BH" TargetMode="External"/><Relationship Id="rId13" Type="http://schemas.openxmlformats.org/officeDocument/2006/relationships/hyperlink" Target="consultantplus://offline/ref=06F57036B2A20A0788A1000526A7B281B800C2E0174C786082128584A8BBB5AF111EC99513E306E32259203AF4E4366CC9A59B8615DC1812a52AH" TargetMode="External"/><Relationship Id="rId18" Type="http://schemas.openxmlformats.org/officeDocument/2006/relationships/hyperlink" Target="consultantplus://offline/ref=06F57036B2A20A0788A1000526A7B281B807CDE7194B786082128584A8BBB5AF111EC99513E202E22459203AF4E4366CC9A59B8615DC1812a52AH" TargetMode="External"/><Relationship Id="rId26" Type="http://schemas.openxmlformats.org/officeDocument/2006/relationships/hyperlink" Target="consultantplus://offline/ref=06F57036B2A20A0788A1000526A7B281B807CDE71949786082128584A8BBB5AF111EC9951BEA05E97203303EBDB33F70CDBE85810BDCa12B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6F57036B2A20A0788A1000526A7B281B807CDE7194B786082128584A8BBB5AF111EC99713E506E97203303EBDB33F70CDBE85810BDCa12BH" TargetMode="External"/><Relationship Id="rId7" Type="http://schemas.openxmlformats.org/officeDocument/2006/relationships/hyperlink" Target="consultantplus://offline/ref=F73B84BEBC24049997C6E8BAB2588E20BA2BFBF998A000DC4E8B20F96Ae64FI" TargetMode="External"/><Relationship Id="rId12" Type="http://schemas.openxmlformats.org/officeDocument/2006/relationships/hyperlink" Target="consultantplus://offline/ref=06F57036B2A20A0788A1000526A7B281B807CDE7194B786082128584A8BBB5AF111EC99713E70FE97203303EBDB33F70CDBE85810BDCa12BH" TargetMode="External"/><Relationship Id="rId17" Type="http://schemas.openxmlformats.org/officeDocument/2006/relationships/hyperlink" Target="consultantplus://offline/ref=06F57036B2A20A0788A1000526A7B281B807CDE7194B786082128584A8BBB5AF111EC99113E30DB677162166B2B5256EC8A5998309aD2DH" TargetMode="External"/><Relationship Id="rId25" Type="http://schemas.openxmlformats.org/officeDocument/2006/relationships/hyperlink" Target="consultantplus://offline/ref=06F57036B2A20A0788A1000526A7B281B807CDE7194F786082128584A8BBB5AF111EC99513E305E02359203AF4E4366CC9A59B8615DC1812a52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F57036B2A20A0788A1000526A7B281B807CDE7194B786082128584A8BBB5AF111EC99513E206EB2759203AF4E4366CC9A59B8615DC1812a52AH" TargetMode="External"/><Relationship Id="rId20" Type="http://schemas.openxmlformats.org/officeDocument/2006/relationships/hyperlink" Target="consultantplus://offline/ref=06F57036B2A20A0788A1000526A7B281B807CDE7194B786082128584A8BBB5AF111EC99713E602E97203303EBDB33F70CDBE85810BDCa12BH" TargetMode="External"/><Relationship Id="rId29" Type="http://schemas.openxmlformats.org/officeDocument/2006/relationships/hyperlink" Target="consultantplus://offline/ref=5FC0C29D3ACB32B49018F93B36B60F6F3A6BFB4D9F0E65319529F421C417DDA16519944F7C9787C9F4034FACC8AED3163AD3AF647CHFo4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6F57036B2A20A0788A1000526A7B281B800C2E0174C786082128584A8BBB5AF111EC99513E306E32259203AF4E4366CC9A59B8615DC1812a52AH" TargetMode="External"/><Relationship Id="rId24" Type="http://schemas.openxmlformats.org/officeDocument/2006/relationships/hyperlink" Target="consultantplus://offline/ref=06F57036B2A20A0788A1000526A7B281B807CDE7194B786082128584A8BBB5AF111EC99013E404E97203303EBDB33F70CDBE85810BDCa12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F57036B2A20A0788A1000526A7B281B807CDE7194B786082128584A8BBB5AF111EC99017EB0DB677162166B2B5256EC8A5998309aD2DH" TargetMode="External"/><Relationship Id="rId23" Type="http://schemas.openxmlformats.org/officeDocument/2006/relationships/hyperlink" Target="consultantplus://offline/ref=06F57036B2A20A0788A1000526A7B281B807CDE7194B786082128584A8BBB5AF111EC99513E300E02E59203AF4E4366CC9A59B8615DC1812a52AH" TargetMode="External"/><Relationship Id="rId28" Type="http://schemas.openxmlformats.org/officeDocument/2006/relationships/hyperlink" Target="consultantplus://offline/ref=5FC0C29D3ACB32B49018F93B36B60F6F3A6BFB4D9F0E65319529F421C417DDA1651994487E9087C9F4034FACC8AED3163AD3AF647CHFo4I" TargetMode="External"/><Relationship Id="rId10" Type="http://schemas.openxmlformats.org/officeDocument/2006/relationships/hyperlink" Target="consultantplus://offline/ref=06F57036B2A20A0788A1000526A7B281B800C9E4134C786082128584A8BBB5AF111EC9971AE10EE97203303EBDB33F70CDBE85810BDCa12BH" TargetMode="External"/><Relationship Id="rId19" Type="http://schemas.openxmlformats.org/officeDocument/2006/relationships/hyperlink" Target="consultantplus://offline/ref=06F57036B2A20A0788A1000526A7B281B807CDE7194B786082128584A8BBB5AF111EC99713E602E97203303EBDB33F70CDBE85810BDCa12B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F57036B2A20A0788A1000526A7B281B807CDE7194B786082128584A8BBB5AF111EC99711EA07E97203303EBDB33F70CDBE85810BDCa12BH" TargetMode="External"/><Relationship Id="rId14" Type="http://schemas.openxmlformats.org/officeDocument/2006/relationships/hyperlink" Target="consultantplus://offline/ref=06F57036B2A20A0788A1000526A7B281B807CDE7194B786082128584A8BBB5AF111EC9961AE206E97203303EBDB33F70CDBE85810BDCa12BH" TargetMode="External"/><Relationship Id="rId22" Type="http://schemas.openxmlformats.org/officeDocument/2006/relationships/hyperlink" Target="consultantplus://offline/ref=06F57036B2A20A0788A1000526A7B281B807CDE7194B786082128584A8BBB5AF111EC99713E506E97203303EBDB33F70CDBE85810BDCa12BH" TargetMode="External"/><Relationship Id="rId27" Type="http://schemas.openxmlformats.org/officeDocument/2006/relationships/hyperlink" Target="consultantplus://offline/ref=5FC0C29D3ACB32B49018F93B36B60F6F3A6BFB4D9F0E65319529F421C417DDA16519944873928B96F1165EF4C7A8C9083FC8B3667EF5H5oA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48E0-2714-433B-B1FF-D34567AD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5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adm-korotich</cp:lastModifiedBy>
  <cp:revision>190</cp:revision>
  <cp:lastPrinted>2019-11-01T08:49:00Z</cp:lastPrinted>
  <dcterms:created xsi:type="dcterms:W3CDTF">2014-09-26T07:39:00Z</dcterms:created>
  <dcterms:modified xsi:type="dcterms:W3CDTF">2023-05-25T04:23:00Z</dcterms:modified>
</cp:coreProperties>
</file>