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Default="00D42A75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«</w:t>
      </w:r>
      <w:r w:rsidRPr="00D42A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0A52F" wp14:editId="4ADDEB58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F736C" id="Прямоугольник 2" o:spid="_x0000_s1026" style="position:absolute;margin-left:209.7pt;margin-top:-306.35pt;width:4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C86EE6" w:rsidRPr="00C86EE6">
        <w:rPr>
          <w:rFonts w:ascii="Times New Roman" w:hAnsi="Times New Roman"/>
          <w:noProof/>
          <w:sz w:val="28"/>
          <w:szCs w:val="28"/>
        </w:rPr>
        <w:t>Об утверждении Порядка предоставления субсидий субъектам малого и среднего предпринимательства в </w:t>
      </w:r>
      <w:r w:rsidR="0055513C">
        <w:rPr>
          <w:rFonts w:ascii="Times New Roman" w:hAnsi="Times New Roman"/>
          <w:noProof/>
          <w:sz w:val="28"/>
          <w:szCs w:val="28"/>
        </w:rPr>
        <w:t xml:space="preserve">виде грантовой поддержки </w:t>
      </w:r>
      <w:r w:rsidR="00C86EE6" w:rsidRPr="00C86EE6">
        <w:rPr>
          <w:rFonts w:ascii="Times New Roman" w:hAnsi="Times New Roman"/>
          <w:noProof/>
          <w:sz w:val="28"/>
          <w:szCs w:val="28"/>
        </w:rPr>
        <w:t xml:space="preserve"> на начало ведения предпринимательской деятельности</w:t>
      </w:r>
      <w:r w:rsidRPr="00D42A75">
        <w:rPr>
          <w:rFonts w:ascii="Times New Roman" w:hAnsi="Times New Roman"/>
          <w:sz w:val="28"/>
          <w:szCs w:val="28"/>
        </w:rPr>
        <w:t>»</w:t>
      </w:r>
    </w:p>
    <w:p w:rsidR="0055513C" w:rsidRPr="00521809" w:rsidRDefault="0055513C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3</cp:revision>
  <dcterms:created xsi:type="dcterms:W3CDTF">2022-12-20T04:43:00Z</dcterms:created>
  <dcterms:modified xsi:type="dcterms:W3CDTF">2022-12-20T06:55:00Z</dcterms:modified>
</cp:coreProperties>
</file>