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B8" w:rsidRPr="00D666B8" w:rsidRDefault="00D666B8" w:rsidP="00D666B8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в 2021 – 2023 годах государственной кадастровой оценки на территории Красноярского края и приеме деклараций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характеристиках объектов недвижимости</w:t>
      </w:r>
    </w:p>
    <w:p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B8" w:rsidRPr="00D666B8" w:rsidRDefault="00D666B8" w:rsidP="00D6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экономики и регионального развития Красноярского 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пунктом </w:t>
      </w:r>
      <w:r w:rsidR="001C38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извещает о проведении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Красноярского края государственной кадастровой оценки: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2022 году в отношении земельных участков по состоянию на 1 января 2022 года, в 2023 году в отношении зданий, помещений, сооружений, объектов незавершенного строительства,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2023 года</w:t>
      </w:r>
      <w:r w:rsidR="00704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6B8" w:rsidRPr="00D666B8" w:rsidRDefault="00D666B8" w:rsidP="00D6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государственной кадастровой оценки принято Правительством Красноярского края 16.10.2020 (распоряжение Правительства Красноярского края от 16.10.2020 № 755-р «О внесении изменений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распоряжение Правительства Красноярского края от 12.12.2019 № 1050-р»)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опубликовано на «Официальном интернет-портале правовой информации Красноярского края» (</w:t>
      </w:r>
      <w:hyperlink r:id="rId7" w:history="1">
        <w:r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 16.10.2020.</w:t>
      </w:r>
    </w:p>
    <w:p w:rsidR="00D666B8" w:rsidRPr="00D666B8" w:rsidRDefault="00D666B8" w:rsidP="00D6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распоряжение Правительства Красноярского 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12.12.2019 № 1050-р, в части изменения сроков проведения государственной кадастровой оценки на территории края, внесены в связи с вступлением в силу Федерального закона от 31.07.2020 № 269-ФЗ «О внесении изменений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отдельные законодательные акты Российской Федерации», устанавливающего единые сроки проведения государственной кадастровой оценки во всех субъектах Российской Федерации.</w:t>
      </w:r>
    </w:p>
    <w:p w:rsidR="00D666B8" w:rsidRPr="00D666B8" w:rsidRDefault="00D666B8" w:rsidP="00D666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государственной кадастровой оценке выполняет краевое государственное бюджетное учреждение «Центр кадастровой оценки» (далее – КГБУ ЦКО).</w:t>
      </w:r>
    </w:p>
    <w:p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КГБУ ЦКО размещена на официальном портале правовой информации Правительства Красноярского края в информационно-телекоммуникационной сети «Интернет» на сайте министерства экономического развития и инвестиционной политики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«Подведомственные организации».</w:t>
      </w:r>
    </w:p>
    <w:p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 соответствии с распоряжением Правительства Красноярского края от 16.10.2020 № 755-р государственной кадастровой оценки </w:t>
      </w:r>
      <w:r w:rsidR="00704B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Красноярского края КГБУ «ЦКО» будет проведена следующая работа:</w:t>
      </w:r>
    </w:p>
    <w:p w:rsid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- сбор информации, необходимой для проведения г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E7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недвижимости 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- определение кадастровой стоимости 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категорий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учтенных в Едином государственном реестре недвижимости по состоянию на 01.01.2022, а также сбор информации, необходимой для проведения г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0897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E70897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E70897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2023 году - определение кадастровой стоимости зданий, помещений, сооружений, объектов незавершенного строительства,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учтенных в Едином государственном реестре недвижимости по состоянию на 01.01.2023.</w:t>
      </w:r>
    </w:p>
    <w:p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необходимой для определения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земельных участков, правообладатель объекта недвижимости или его представитель вправе представить в КГБУ «ЦКО» декларации о характеристиках соответствующих объектов недвижимости (далее – декларация) в отношении земельных участков не позднее 31 декабря 2021 года, в отношении объектов капитального строительства не позднее 31 декабря 2022 года.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декларации, а также порядок</w:t>
      </w:r>
      <w:hyperlink r:id="rId8" w:history="1"/>
      <w:r w:rsidRPr="00D666B8">
        <w:rPr>
          <w:rFonts w:ascii="Times New Roman" w:hAnsi="Times New Roman" w:cs="Times New Roman"/>
          <w:sz w:val="28"/>
          <w:szCs w:val="28"/>
        </w:rPr>
        <w:t xml:space="preserve"> рассмотрения декларации </w:t>
      </w:r>
      <w:r w:rsidRPr="00D666B8">
        <w:rPr>
          <w:rFonts w:ascii="Times New Roman" w:hAnsi="Times New Roman" w:cs="Times New Roman"/>
          <w:sz w:val="28"/>
          <w:szCs w:val="28"/>
        </w:rPr>
        <w:br/>
        <w:t xml:space="preserve">о характеристиках объекта недвижимости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приказом Минэкономразвития России от 04.06.2019 № 318 «Об утверждении Порядка рассмотрения декларации о характеристиках объектов недвижимости, в том числе ее формы». </w:t>
      </w:r>
    </w:p>
    <w:p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формой декларации можно на официальном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портале правовой информации Правительства Красноярского 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(на сайте министерства экономического развития и инвестиционной политики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«Кадастровая оценка», подраздел «Формы документов»).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Декларация предоставляется в отношении одного объекта недвижимости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русском языке, на бумажном носителе </w:t>
      </w:r>
      <w:r w:rsidRPr="00D666B8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документа. 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Декларация, предоставленная на бумажном носителе, заполняется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использованием технических средств либо разборчиво от руки печатными буквами шариковой ручкой с чернилами черного, либо синего цвета,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без сокращений слов, аббревиатур, исправлений, подчисток или иных помарок.</w:t>
      </w:r>
      <w:r w:rsidRPr="00D666B8">
        <w:rPr>
          <w:rFonts w:ascii="Times New Roman" w:hAnsi="Times New Roman" w:cs="Times New Roman"/>
          <w:sz w:val="28"/>
          <w:szCs w:val="28"/>
        </w:rPr>
        <w:t xml:space="preserve"> Каждый лист декларации должен быть заверен собственноручной подписью заявителя или его представителя.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hAnsi="Times New Roman" w:cs="Times New Roman"/>
          <w:sz w:val="28"/>
          <w:szCs w:val="28"/>
        </w:rPr>
        <w:t>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 Декларация, составленная в форме электронного документа, должна быть подписана усиленной квалифицированной электронной подписью заявителя или его представителя.</w:t>
      </w:r>
    </w:p>
    <w:p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Декларации о характеристиках объектов недвижимости принимаются следующими способами:</w:t>
      </w:r>
    </w:p>
    <w:p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666B8" w:rsidRPr="00D666B8" w:rsidRDefault="00D666B8" w:rsidP="00D666B8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lastRenderedPageBreak/>
        <w:t xml:space="preserve">Время приема*: </w:t>
      </w:r>
    </w:p>
    <w:p w:rsidR="00D666B8" w:rsidRPr="00D666B8" w:rsidRDefault="00D666B8" w:rsidP="00D666B8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D666B8" w:rsidRPr="00D666B8" w:rsidRDefault="00D666B8" w:rsidP="00D666B8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* Прием Деклараций осуществляется в рабочие дни. В предпраздничные дни время приема сокращается на один час.</w:t>
      </w:r>
    </w:p>
    <w:p w:rsidR="00D666B8" w:rsidRPr="00D666B8" w:rsidRDefault="00D666B8" w:rsidP="00D666B8">
      <w:pPr>
        <w:pStyle w:val="a4"/>
        <w:shd w:val="clear" w:color="auto" w:fill="FFFFFF"/>
        <w:ind w:firstLine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r w:rsidRPr="00D666B8">
        <w:rPr>
          <w:sz w:val="28"/>
          <w:szCs w:val="28"/>
        </w:rPr>
        <w:t>office@cko-krsk.ru.</w:t>
      </w:r>
    </w:p>
    <w:p w:rsidR="00D666B8" w:rsidRPr="00D666B8" w:rsidRDefault="00D666B8" w:rsidP="00D666B8">
      <w:pPr>
        <w:pStyle w:val="a4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По всем вопросам подачи (приема) деклараций необходимо обращаться </w:t>
      </w:r>
      <w:r w:rsidRPr="00D666B8">
        <w:rPr>
          <w:bCs/>
          <w:sz w:val="28"/>
          <w:szCs w:val="28"/>
        </w:rPr>
        <w:br/>
        <w:t>по</w:t>
      </w:r>
      <w:r w:rsidRPr="00D666B8">
        <w:rPr>
          <w:b/>
          <w:bCs/>
          <w:sz w:val="28"/>
          <w:szCs w:val="28"/>
        </w:rPr>
        <w:t xml:space="preserve"> </w:t>
      </w:r>
      <w:r w:rsidRPr="00D666B8">
        <w:rPr>
          <w:sz w:val="28"/>
          <w:szCs w:val="28"/>
        </w:rPr>
        <w:t>телефонам</w:t>
      </w:r>
      <w:r w:rsidRPr="00D666B8">
        <w:rPr>
          <w:b/>
          <w:bCs/>
          <w:sz w:val="28"/>
          <w:szCs w:val="28"/>
        </w:rPr>
        <w:t xml:space="preserve">: </w:t>
      </w:r>
    </w:p>
    <w:p w:rsidR="00D666B8" w:rsidRPr="00D666B8" w:rsidRDefault="00D666B8" w:rsidP="00D666B8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/>
          <w:bCs/>
          <w:sz w:val="28"/>
          <w:szCs w:val="28"/>
        </w:rPr>
        <w:t xml:space="preserve">приемная </w:t>
      </w:r>
      <w:r w:rsidRPr="00D666B8">
        <w:rPr>
          <w:b/>
          <w:sz w:val="28"/>
          <w:szCs w:val="28"/>
        </w:rPr>
        <w:t>8 (391) 206-97-71</w:t>
      </w:r>
      <w:r w:rsidRPr="00D666B8">
        <w:rPr>
          <w:sz w:val="28"/>
          <w:szCs w:val="28"/>
        </w:rPr>
        <w:t xml:space="preserve">, </w:t>
      </w:r>
    </w:p>
    <w:p w:rsidR="00D666B8" w:rsidRPr="00D666B8" w:rsidRDefault="00D666B8" w:rsidP="00D666B8">
      <w:pPr>
        <w:pStyle w:val="a4"/>
        <w:shd w:val="clear" w:color="auto" w:fill="FFFFFF"/>
        <w:spacing w:after="0"/>
        <w:ind w:firstLine="709"/>
        <w:rPr>
          <w:b/>
          <w:sz w:val="28"/>
          <w:szCs w:val="28"/>
        </w:rPr>
      </w:pPr>
      <w:r w:rsidRPr="00D666B8">
        <w:rPr>
          <w:b/>
          <w:sz w:val="28"/>
          <w:szCs w:val="28"/>
        </w:rPr>
        <w:t>Отдел по работе с обращениями граждан 8 (391) 206 97 91</w:t>
      </w:r>
    </w:p>
    <w:p w:rsidR="00E43575" w:rsidRPr="0014446A" w:rsidRDefault="00E43575" w:rsidP="00D6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E43575" w:rsidRPr="0014446A" w:rsidSect="00704B30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ED" w:rsidRDefault="00B20CED">
      <w:pPr>
        <w:spacing w:after="0" w:line="240" w:lineRule="auto"/>
      </w:pPr>
      <w:r>
        <w:separator/>
      </w:r>
    </w:p>
  </w:endnote>
  <w:endnote w:type="continuationSeparator" w:id="0">
    <w:p w:rsidR="00B20CED" w:rsidRDefault="00B2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ED" w:rsidRDefault="00B20CED">
      <w:pPr>
        <w:spacing w:after="0" w:line="240" w:lineRule="auto"/>
      </w:pPr>
      <w:r>
        <w:separator/>
      </w:r>
    </w:p>
  </w:footnote>
  <w:footnote w:type="continuationSeparator" w:id="0">
    <w:p w:rsidR="00B20CED" w:rsidRDefault="00B2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950252"/>
      <w:docPartObj>
        <w:docPartGallery w:val="Page Numbers (Top of Page)"/>
        <w:docPartUnique/>
      </w:docPartObj>
    </w:sdtPr>
    <w:sdtContent>
      <w:p w:rsidR="00812877" w:rsidRDefault="000C5997">
        <w:pPr>
          <w:pStyle w:val="a8"/>
          <w:jc w:val="center"/>
        </w:pPr>
        <w:r>
          <w:fldChar w:fldCharType="begin"/>
        </w:r>
        <w:r w:rsidR="00B85FFB">
          <w:instrText>PAGE   \* MERGEFORMAT</w:instrText>
        </w:r>
        <w:r>
          <w:fldChar w:fldCharType="separate"/>
        </w:r>
        <w:r w:rsidR="00D96891">
          <w:rPr>
            <w:noProof/>
          </w:rPr>
          <w:t>3</w:t>
        </w:r>
        <w:r>
          <w:fldChar w:fldCharType="end"/>
        </w:r>
      </w:p>
    </w:sdtContent>
  </w:sdt>
  <w:p w:rsidR="00812877" w:rsidRDefault="00B20C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D9"/>
    <w:rsid w:val="000C5997"/>
    <w:rsid w:val="00135F23"/>
    <w:rsid w:val="0014446A"/>
    <w:rsid w:val="00175480"/>
    <w:rsid w:val="001C38C1"/>
    <w:rsid w:val="00287379"/>
    <w:rsid w:val="002F4B50"/>
    <w:rsid w:val="003E1E01"/>
    <w:rsid w:val="00452B76"/>
    <w:rsid w:val="004F670A"/>
    <w:rsid w:val="005E4F8D"/>
    <w:rsid w:val="00647622"/>
    <w:rsid w:val="00704B30"/>
    <w:rsid w:val="007436F6"/>
    <w:rsid w:val="007E79DD"/>
    <w:rsid w:val="008400BD"/>
    <w:rsid w:val="00860173"/>
    <w:rsid w:val="00871C8F"/>
    <w:rsid w:val="00995884"/>
    <w:rsid w:val="009A43E0"/>
    <w:rsid w:val="009A7138"/>
    <w:rsid w:val="009D5C23"/>
    <w:rsid w:val="00A87EEE"/>
    <w:rsid w:val="00B11B27"/>
    <w:rsid w:val="00B20CED"/>
    <w:rsid w:val="00B85FFB"/>
    <w:rsid w:val="00C4768A"/>
    <w:rsid w:val="00C83191"/>
    <w:rsid w:val="00D666B8"/>
    <w:rsid w:val="00D96891"/>
    <w:rsid w:val="00E43575"/>
    <w:rsid w:val="00E660D9"/>
    <w:rsid w:val="00E70897"/>
    <w:rsid w:val="00EB1705"/>
    <w:rsid w:val="00FE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223EEA16C809702B1EB1030F6DEAC2D9010CA91905FD717EB04B7D37F30B68660D2B2E0F934C5F82220C6F2C303AE24605C8D36C7538BW2z0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Microsoft Office</cp:lastModifiedBy>
  <cp:revision>10</cp:revision>
  <cp:lastPrinted>2018-09-11T03:21:00Z</cp:lastPrinted>
  <dcterms:created xsi:type="dcterms:W3CDTF">2018-09-11T07:28:00Z</dcterms:created>
  <dcterms:modified xsi:type="dcterms:W3CDTF">2020-12-01T04:25:00Z</dcterms:modified>
</cp:coreProperties>
</file>