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0E5" w:rsidRPr="006200E5" w:rsidRDefault="006200E5" w:rsidP="00620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E5">
        <w:rPr>
          <w:rFonts w:ascii="Times New Roman" w:hAnsi="Times New Roman" w:cs="Times New Roman"/>
          <w:b/>
          <w:sz w:val="28"/>
          <w:szCs w:val="28"/>
        </w:rPr>
        <w:t>АДМИНИСТРАЦИЯ КАМАРЧАГСКОГО СЕЛЬСОВЕТА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E5">
        <w:rPr>
          <w:rFonts w:ascii="Times New Roman" w:hAnsi="Times New Roman" w:cs="Times New Roman"/>
          <w:b/>
          <w:sz w:val="28"/>
          <w:szCs w:val="28"/>
        </w:rPr>
        <w:t>МАНСКОГО РАЙОНА КРАСНОЯРСКОГО КРАЯ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CF5205" w:rsidP="001E7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E7A63">
        <w:rPr>
          <w:rFonts w:ascii="Times New Roman" w:hAnsi="Times New Roman" w:cs="Times New Roman"/>
          <w:sz w:val="28"/>
          <w:szCs w:val="28"/>
        </w:rPr>
        <w:t xml:space="preserve">        </w:t>
      </w:r>
      <w:r w:rsidR="006200E5">
        <w:rPr>
          <w:rFonts w:ascii="Times New Roman" w:hAnsi="Times New Roman" w:cs="Times New Roman"/>
          <w:sz w:val="28"/>
          <w:szCs w:val="28"/>
        </w:rPr>
        <w:t xml:space="preserve"> </w:t>
      </w:r>
      <w:r w:rsidR="001E7A63">
        <w:rPr>
          <w:rFonts w:ascii="Times New Roman" w:hAnsi="Times New Roman" w:cs="Times New Roman"/>
          <w:sz w:val="28"/>
          <w:szCs w:val="28"/>
        </w:rPr>
        <w:t xml:space="preserve"> </w:t>
      </w:r>
      <w:r w:rsidR="006200E5">
        <w:rPr>
          <w:rFonts w:ascii="Times New Roman" w:hAnsi="Times New Roman" w:cs="Times New Roman"/>
          <w:sz w:val="28"/>
          <w:szCs w:val="28"/>
        </w:rPr>
        <w:t xml:space="preserve">   </w:t>
      </w:r>
      <w:r w:rsidR="006200E5" w:rsidRPr="006200E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200E5" w:rsidRPr="006200E5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6200E5" w:rsidRPr="006200E5">
        <w:rPr>
          <w:rFonts w:ascii="Times New Roman" w:hAnsi="Times New Roman" w:cs="Times New Roman"/>
          <w:sz w:val="28"/>
          <w:szCs w:val="28"/>
        </w:rPr>
        <w:t>Камарчага</w:t>
      </w:r>
      <w:proofErr w:type="spellEnd"/>
      <w:r w:rsidR="006200E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F6D85">
        <w:rPr>
          <w:rFonts w:ascii="Times New Roman" w:hAnsi="Times New Roman" w:cs="Times New Roman"/>
          <w:sz w:val="28"/>
          <w:szCs w:val="28"/>
        </w:rPr>
        <w:tab/>
      </w:r>
      <w:r w:rsidR="001E7A6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6D85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Об утверждении доработанной актуализированной на 2022 год схемы теплоснабжения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Крас</w:t>
      </w:r>
      <w:r w:rsidR="009F6D85">
        <w:rPr>
          <w:rFonts w:ascii="Times New Roman" w:hAnsi="Times New Roman" w:cs="Times New Roman"/>
          <w:sz w:val="28"/>
          <w:szCs w:val="28"/>
        </w:rPr>
        <w:t>ноярского края на период до 2042</w:t>
      </w:r>
      <w:r w:rsidRPr="006200E5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В соответствии с пунктами 10 Требований к порядку разработки и утверждения схем теплоснабжения, утвержденных постановлением Правительства Российской Федерации от 22.02.2012 №154, Федеральным законом от 27.01.2010 №190-ФЗ «О теплоснабжении» </w:t>
      </w:r>
      <w:r w:rsidR="009F6D85" w:rsidRPr="006200E5">
        <w:rPr>
          <w:rFonts w:ascii="Times New Roman" w:hAnsi="Times New Roman" w:cs="Times New Roman"/>
          <w:sz w:val="28"/>
          <w:szCs w:val="28"/>
        </w:rPr>
        <w:t>руководствуясь статьями</w:t>
      </w:r>
      <w:r w:rsidRPr="006200E5">
        <w:rPr>
          <w:rFonts w:ascii="Times New Roman" w:hAnsi="Times New Roman" w:cs="Times New Roman"/>
          <w:sz w:val="28"/>
          <w:szCs w:val="28"/>
        </w:rPr>
        <w:t xml:space="preserve"> 37, 39 Устава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администрация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 w:rsidRPr="006200E5">
        <w:rPr>
          <w:rFonts w:ascii="Times New Roman" w:hAnsi="Times New Roman" w:cs="Times New Roman"/>
          <w:sz w:val="28"/>
          <w:szCs w:val="28"/>
        </w:rPr>
        <w:t xml:space="preserve">1. Утвердить доработанную актуализированную на 2022 год схему теплоснабжения Камарчагского сельсовета </w:t>
      </w:r>
      <w:proofErr w:type="spellStart"/>
      <w:r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Pr="006200E5">
        <w:rPr>
          <w:rFonts w:ascii="Times New Roman" w:hAnsi="Times New Roman" w:cs="Times New Roman"/>
          <w:sz w:val="28"/>
          <w:szCs w:val="28"/>
        </w:rPr>
        <w:t xml:space="preserve"> района Кра</w:t>
      </w:r>
      <w:r w:rsidR="009F6D85">
        <w:rPr>
          <w:rFonts w:ascii="Times New Roman" w:hAnsi="Times New Roman" w:cs="Times New Roman"/>
          <w:sz w:val="28"/>
          <w:szCs w:val="28"/>
        </w:rPr>
        <w:t>сноярского края</w:t>
      </w:r>
      <w:r w:rsidR="001E7A63">
        <w:rPr>
          <w:rFonts w:ascii="Times New Roman" w:hAnsi="Times New Roman" w:cs="Times New Roman"/>
          <w:sz w:val="28"/>
          <w:szCs w:val="28"/>
        </w:rPr>
        <w:t xml:space="preserve"> </w:t>
      </w:r>
      <w:r w:rsidR="009F6D85">
        <w:rPr>
          <w:rFonts w:ascii="Times New Roman" w:hAnsi="Times New Roman" w:cs="Times New Roman"/>
          <w:sz w:val="28"/>
          <w:szCs w:val="28"/>
        </w:rPr>
        <w:t>на период до 2042</w:t>
      </w:r>
      <w:r w:rsidRPr="006200E5">
        <w:rPr>
          <w:rFonts w:ascii="Times New Roman" w:hAnsi="Times New Roman" w:cs="Times New Roman"/>
          <w:sz w:val="28"/>
          <w:szCs w:val="28"/>
        </w:rPr>
        <w:t xml:space="preserve"> года согласно приложению.</w:t>
      </w:r>
    </w:p>
    <w:p w:rsidR="006200E5" w:rsidRPr="006200E5" w:rsidRDefault="00CF520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200E5" w:rsidRPr="006200E5">
        <w:rPr>
          <w:rFonts w:ascii="Times New Roman" w:hAnsi="Times New Roman" w:cs="Times New Roman"/>
          <w:sz w:val="28"/>
          <w:szCs w:val="28"/>
        </w:rPr>
        <w:t xml:space="preserve">. Настоящее постановление подлежит официальному опубликованию в информационном бюллетене «Ведомости </w:t>
      </w:r>
      <w:proofErr w:type="spellStart"/>
      <w:r w:rsidR="006200E5" w:rsidRPr="006200E5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="006200E5" w:rsidRPr="006200E5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6200E5" w:rsidRPr="006200E5" w:rsidRDefault="00CF5205" w:rsidP="006200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200E5" w:rsidRPr="006200E5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6200E5" w:rsidRPr="006200E5" w:rsidRDefault="006200E5" w:rsidP="006200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2D5D" w:rsidRDefault="00CF5205" w:rsidP="00CF52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 Главы</w:t>
      </w:r>
      <w:r w:rsidR="006200E5" w:rsidRPr="006200E5">
        <w:rPr>
          <w:rFonts w:ascii="Times New Roman" w:hAnsi="Times New Roman" w:cs="Times New Roman"/>
          <w:sz w:val="28"/>
          <w:szCs w:val="28"/>
        </w:rPr>
        <w:t xml:space="preserve"> Камарчагского сельсовета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00E5" w:rsidRPr="006200E5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Е.И.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Батырова</w:t>
      </w:r>
      <w:proofErr w:type="spellEnd"/>
    </w:p>
    <w:p w:rsidR="00CF5205" w:rsidRDefault="00CF5205" w:rsidP="00CF5205">
      <w:pPr>
        <w:rPr>
          <w:rFonts w:ascii="Times New Roman" w:hAnsi="Times New Roman" w:cs="Times New Roman"/>
          <w:sz w:val="28"/>
          <w:szCs w:val="28"/>
        </w:rPr>
      </w:pPr>
    </w:p>
    <w:p w:rsidR="00CF5205" w:rsidRDefault="00CF5205" w:rsidP="00CF5205">
      <w:pPr>
        <w:rPr>
          <w:rFonts w:ascii="Times New Roman" w:hAnsi="Times New Roman" w:cs="Times New Roman"/>
          <w:sz w:val="28"/>
          <w:szCs w:val="28"/>
        </w:rPr>
      </w:pPr>
    </w:p>
    <w:p w:rsidR="00CF5205" w:rsidRDefault="00CF5205" w:rsidP="00CF5205">
      <w:pPr>
        <w:rPr>
          <w:rFonts w:ascii="Times New Roman" w:hAnsi="Times New Roman" w:cs="Times New Roman"/>
          <w:sz w:val="28"/>
          <w:szCs w:val="28"/>
        </w:rPr>
      </w:pPr>
    </w:p>
    <w:p w:rsidR="00CF5205" w:rsidRDefault="00CF5205" w:rsidP="00CF5205">
      <w:pPr>
        <w:rPr>
          <w:rFonts w:ascii="Times New Roman" w:hAnsi="Times New Roman" w:cs="Times New Roman"/>
          <w:sz w:val="28"/>
          <w:szCs w:val="28"/>
        </w:rPr>
      </w:pPr>
    </w:p>
    <w:p w:rsidR="00CF5205" w:rsidRDefault="00CF5205" w:rsidP="00CF5205">
      <w:pPr>
        <w:rPr>
          <w:rFonts w:ascii="Times New Roman" w:hAnsi="Times New Roman" w:cs="Times New Roman"/>
          <w:sz w:val="28"/>
          <w:szCs w:val="28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 xml:space="preserve">Приложение к Постановлению администрации Камарчагского сельсовета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Манско</w:t>
      </w:r>
      <w:r w:rsidR="00CF5205">
        <w:rPr>
          <w:rFonts w:ascii="Times New Roman" w:eastAsia="Times New Roman" w:hAnsi="Times New Roman" w:cs="Arial"/>
          <w:sz w:val="24"/>
          <w:szCs w:val="20"/>
          <w:lang w:eastAsia="ru-RU"/>
        </w:rPr>
        <w:t>го</w:t>
      </w:r>
      <w:proofErr w:type="spellEnd"/>
      <w:r w:rsidR="00CF520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района Красноярского края от</w:t>
      </w:r>
    </w:p>
    <w:p w:rsidR="006200E5" w:rsidRPr="00204D2D" w:rsidRDefault="006200E5" w:rsidP="006200E5">
      <w:pPr>
        <w:spacing w:after="0" w:line="200" w:lineRule="exac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9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СХЕМА ТЕПЛОСНАБЖЕНИЯ КАМАРЧАГСКОГО СЕЛЬСОВЕТА МАНСКОГО РАЙОНА КРАСНОЯРСКОГО КРАЯ НА ПЕРИОД ДО 20</w:t>
      </w: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ГОДА</w:t>
      </w:r>
    </w:p>
    <w:p w:rsidR="006200E5" w:rsidRPr="00204D2D" w:rsidRDefault="006200E5" w:rsidP="006200E5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(АКТУАЛИЗАЦИЯ НА 202</w:t>
      </w: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2</w:t>
      </w: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год)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8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8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Красноярск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, 202</w:t>
      </w:r>
      <w:r w:rsidR="00732730">
        <w:rPr>
          <w:rFonts w:ascii="Times New Roman" w:eastAsia="Times New Roman" w:hAnsi="Times New Roman" w:cs="Arial"/>
          <w:sz w:val="24"/>
          <w:szCs w:val="20"/>
          <w:lang w:eastAsia="ru-RU"/>
        </w:rPr>
        <w:t>1</w:t>
      </w:r>
      <w:bookmarkStart w:id="0" w:name="_GoBack"/>
      <w:bookmarkEnd w:id="0"/>
    </w:p>
    <w:p w:rsidR="006200E5" w:rsidRPr="00204D2D" w:rsidRDefault="006200E5" w:rsidP="006200E5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601" w:right="1040" w:bottom="1440" w:left="1440" w:header="0" w:footer="0" w:gutter="0"/>
          <w:cols w:space="0" w:equalWidth="0">
            <w:col w:w="942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6440"/>
      </w:tblGrid>
      <w:tr w:rsidR="006200E5" w:rsidRPr="00204D2D" w:rsidTr="00B3470C">
        <w:trPr>
          <w:trHeight w:val="372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" w:name="page2"/>
            <w:bookmarkStart w:id="2" w:name="page3"/>
            <w:bookmarkEnd w:id="1"/>
            <w:bookmarkEnd w:id="2"/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3253"/>
              <w:jc w:val="right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СОДЕРЖАНИЕ</w:t>
            </w:r>
          </w:p>
        </w:tc>
      </w:tr>
      <w:tr w:rsidR="006200E5" w:rsidRPr="00204D2D" w:rsidTr="00B3470C">
        <w:trPr>
          <w:trHeight w:val="627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415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Показатели перспективного спроса на тепловую энергию и теплоноситель в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</w:t>
      </w:r>
      <w:proofErr w:type="spellEnd"/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0"/>
        <w:gridCol w:w="3180"/>
      </w:tblGrid>
      <w:tr w:rsidR="006200E5" w:rsidRPr="00204D2D" w:rsidTr="00B3470C">
        <w:trPr>
          <w:trHeight w:val="312"/>
        </w:trPr>
        <w:tc>
          <w:tcPr>
            <w:tcW w:w="61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границах территории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200E5" w:rsidRPr="00204D2D" w:rsidTr="00B3470C">
        <w:trPr>
          <w:trHeight w:val="413"/>
        </w:trPr>
        <w:tc>
          <w:tcPr>
            <w:tcW w:w="61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Существующее состояние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Перспективные балансы тепловой мощности источников тепловой энергии и тепло-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0"/>
        <w:gridCol w:w="3460"/>
      </w:tblGrid>
      <w:tr w:rsidR="006200E5" w:rsidRPr="00204D2D" w:rsidTr="00B3470C">
        <w:trPr>
          <w:trHeight w:val="312"/>
        </w:trPr>
        <w:tc>
          <w:tcPr>
            <w:tcW w:w="60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нагрузки потребителей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Существующие и перспективные значения установленной тепловой мощности основного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0"/>
        <w:gridCol w:w="1940"/>
      </w:tblGrid>
      <w:tr w:rsidR="006200E5" w:rsidRPr="00204D2D" w:rsidTr="00B3470C">
        <w:trPr>
          <w:trHeight w:val="312"/>
        </w:trPr>
        <w:tc>
          <w:tcPr>
            <w:tcW w:w="75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 источника (источников) тепловой энергии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Значения существующей и перспективной тепловой мощности источников тепловой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4360"/>
      </w:tblGrid>
      <w:tr w:rsidR="006200E5" w:rsidRPr="00204D2D" w:rsidTr="00B3470C">
        <w:trPr>
          <w:trHeight w:val="312"/>
        </w:trPr>
        <w:tc>
          <w:tcPr>
            <w:tcW w:w="51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нетто</w:t>
            </w:r>
          </w:p>
        </w:tc>
        <w:tc>
          <w:tcPr>
            <w:tcW w:w="43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Затраты существующей и перспективной тепловой мощности на хозяйственные нужды тепловых сетей                                                                                                                                13</w:t>
      </w:r>
    </w:p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Значения существующей и перспективной резервной тепловой мощности источников </w:t>
      </w:r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теп-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лоснабжения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                    14</w:t>
      </w: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Существующие значения объема полезного отпуска тепловой энергии                            14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0"/>
      </w:tblGrid>
      <w:tr w:rsidR="006200E5" w:rsidRPr="00204D2D" w:rsidTr="00B3470C">
        <w:trPr>
          <w:trHeight w:val="413"/>
        </w:trPr>
        <w:tc>
          <w:tcPr>
            <w:tcW w:w="8260" w:type="dxa"/>
            <w:shd w:val="clear" w:color="auto" w:fill="auto"/>
            <w:vAlign w:val="bottom"/>
          </w:tcPr>
          <w:tbl>
            <w:tblPr>
              <w:tblpPr w:leftFromText="180" w:rightFromText="180" w:vertAnchor="text" w:tblpY="-82"/>
              <w:tblW w:w="873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629"/>
              <w:gridCol w:w="1107"/>
            </w:tblGrid>
            <w:tr w:rsidR="006200E5" w:rsidRPr="00204D2D" w:rsidTr="00B3470C">
              <w:trPr>
                <w:trHeight w:val="34"/>
              </w:trPr>
              <w:tc>
                <w:tcPr>
                  <w:tcW w:w="7629" w:type="dxa"/>
                  <w:shd w:val="clear" w:color="auto" w:fill="auto"/>
                  <w:vAlign w:val="bottom"/>
                </w:tcPr>
                <w:p w:rsidR="006200E5" w:rsidRPr="00204D2D" w:rsidRDefault="006200E5" w:rsidP="00B3470C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4D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 3. Перспективные балансы теплоносителя</w:t>
                  </w:r>
                </w:p>
              </w:tc>
              <w:tc>
                <w:tcPr>
                  <w:tcW w:w="1107" w:type="dxa"/>
                  <w:shd w:val="clear" w:color="auto" w:fill="auto"/>
                  <w:vAlign w:val="bottom"/>
                </w:tcPr>
                <w:p w:rsidR="006200E5" w:rsidRPr="00204D2D" w:rsidRDefault="006200E5" w:rsidP="00B3470C">
                  <w:pPr>
                    <w:spacing w:after="0" w:line="0" w:lineRule="atLeast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4D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</w:tbl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Перспективные балансы производительности водоподготовительных установок и макси-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20"/>
        <w:gridCol w:w="340"/>
      </w:tblGrid>
      <w:tr w:rsidR="006200E5" w:rsidRPr="00204D2D" w:rsidTr="00B3470C">
        <w:trPr>
          <w:trHeight w:val="312"/>
        </w:trPr>
        <w:tc>
          <w:tcPr>
            <w:tcW w:w="91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мального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потребления теплоносителя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теплопотребляющими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установками потребителей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200E5" w:rsidRPr="00204D2D" w:rsidTr="00B3470C">
        <w:trPr>
          <w:trHeight w:val="415"/>
        </w:trPr>
        <w:tc>
          <w:tcPr>
            <w:tcW w:w="91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 Предложения по строительству и реконструкции тепловых сетей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 зоны с резервом располагаемой тепловой мощности источников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0"/>
        <w:gridCol w:w="1780"/>
      </w:tblGrid>
      <w:tr w:rsidR="006200E5" w:rsidRPr="00204D2D" w:rsidTr="00B3470C">
        <w:trPr>
          <w:trHeight w:val="312"/>
        </w:trPr>
        <w:tc>
          <w:tcPr>
            <w:tcW w:w="76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 (использование существующих резервов)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Предложения по строительству и реконструкции тепловых сетей для обеспечения </w:t>
      </w:r>
      <w:proofErr w:type="spellStart"/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перспек-тивных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приростов тепловой нагрузки в осваиваемых районах поселения, городского округа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0"/>
        <w:gridCol w:w="1540"/>
      </w:tblGrid>
      <w:tr w:rsidR="006200E5" w:rsidRPr="00204D2D" w:rsidTr="00B3470C">
        <w:trPr>
          <w:trHeight w:val="312"/>
        </w:trPr>
        <w:tc>
          <w:tcPr>
            <w:tcW w:w="792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жилищную, комплексную или производственную застройку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Предложения по новому строительству и реконструкции тепловых сетей для обеспечения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8100"/>
        <w:gridCol w:w="400"/>
      </w:tblGrid>
      <w:tr w:rsidR="006200E5" w:rsidRPr="00204D2D" w:rsidTr="00B3470C">
        <w:trPr>
          <w:trHeight w:val="312"/>
        </w:trPr>
        <w:tc>
          <w:tcPr>
            <w:tcW w:w="9060" w:type="dxa"/>
            <w:gridSpan w:val="2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нормативной надежности безопасности теплоснабжения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200E5" w:rsidRPr="001E3649" w:rsidTr="00B3470C">
        <w:trPr>
          <w:trHeight w:val="415"/>
        </w:trPr>
        <w:tc>
          <w:tcPr>
            <w:tcW w:w="96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5.</w:t>
            </w:r>
          </w:p>
        </w:tc>
        <w:tc>
          <w:tcPr>
            <w:tcW w:w="810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строительство, реконструкцию и техническое перевооружение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6200E5" w:rsidRPr="00204D2D" w:rsidTr="00B3470C">
        <w:trPr>
          <w:trHeight w:val="413"/>
        </w:trPr>
        <w:tc>
          <w:tcPr>
            <w:tcW w:w="96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6.</w:t>
            </w:r>
          </w:p>
        </w:tc>
        <w:tc>
          <w:tcPr>
            <w:tcW w:w="8100" w:type="dxa"/>
            <w:shd w:val="clear" w:color="auto" w:fill="auto"/>
            <w:vAlign w:val="bottom"/>
          </w:tcPr>
          <w:p w:rsidR="006200E5" w:rsidRPr="001E3649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Теплоснабжающая организация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200E5" w:rsidRPr="00204D2D">
          <w:pgSz w:w="11900" w:h="16840"/>
          <w:pgMar w:top="95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ge4"/>
      <w:bookmarkEnd w:id="3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 7. Решения о распределении тепловой нагрузки между источниками тепловой энергии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6200E5" w:rsidRPr="00204D2D" w:rsidRDefault="006200E5" w:rsidP="006200E5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8. Перечень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безхозяйных</w:t>
      </w:r>
      <w:proofErr w:type="spell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тепловых сетей и определение организации, уполномоченной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2980"/>
      </w:tblGrid>
      <w:tr w:rsidR="006200E5" w:rsidRPr="00204D2D" w:rsidTr="00B3470C">
        <w:trPr>
          <w:trHeight w:val="312"/>
        </w:trPr>
        <w:tc>
          <w:tcPr>
            <w:tcW w:w="64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их эксплуатацию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200E5" w:rsidRPr="00204D2D" w:rsidTr="00B3470C">
        <w:trPr>
          <w:trHeight w:val="415"/>
        </w:trPr>
        <w:tc>
          <w:tcPr>
            <w:tcW w:w="64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использованных источников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604" w:right="640" w:bottom="0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bookmarkStart w:id="4" w:name="page5"/>
      <w:bookmarkEnd w:id="4"/>
      <w:r w:rsidRPr="00204D2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lastRenderedPageBreak/>
        <w:t>ВВЕДЕНИЕ</w:t>
      </w:r>
    </w:p>
    <w:p w:rsidR="006200E5" w:rsidRPr="00204D2D" w:rsidRDefault="006200E5" w:rsidP="006200E5">
      <w:pPr>
        <w:spacing w:after="0" w:line="31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52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Схема теплоснабжения разработана на основании задания на проектирование по объекту «Схема теплоснабжения Камарчагского сельсовета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Манского</w:t>
      </w:r>
      <w:proofErr w:type="spellEnd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района Красноярского края на период до 20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года».</w:t>
      </w:r>
    </w:p>
    <w:p w:rsidR="006200E5" w:rsidRPr="00204D2D" w:rsidRDefault="006200E5" w:rsidP="006200E5">
      <w:pPr>
        <w:spacing w:after="0" w:line="3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59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</w:t>
      </w:r>
      <w:proofErr w:type="spellStart"/>
      <w:proofErr w:type="gramStart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Пра-вительства</w:t>
      </w:r>
      <w:proofErr w:type="spellEnd"/>
      <w:proofErr w:type="gramEnd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РФ от 22.02.2012 № 154.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7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page6"/>
      <w:bookmarkEnd w:id="5"/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6200E5" w:rsidRPr="00204D2D" w:rsidRDefault="006200E5" w:rsidP="006200E5">
      <w:pPr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:rsidR="006200E5" w:rsidRPr="00204D2D" w:rsidRDefault="006200E5" w:rsidP="006200E5">
      <w:pPr>
        <w:spacing w:after="0" w:line="3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Теплоснабжающая организация определяется схемой теплоснабжения. Мероприятия по развитию системы теплоснабжения, предусмотренные на-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:rsidR="006200E5" w:rsidRPr="00204D2D" w:rsidRDefault="006200E5" w:rsidP="006200E5">
      <w:pPr>
        <w:spacing w:after="0" w:line="25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схемы теплоснабжения: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16"/>
        </w:tabs>
        <w:spacing w:after="0" w:line="359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90"/>
        </w:tabs>
        <w:spacing w:after="0" w:line="360" w:lineRule="auto"/>
        <w:ind w:left="2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надежности работы систем теплоснабжения в соответствии с нормативными требованиями;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82"/>
        </w:tabs>
        <w:spacing w:after="0" w:line="0" w:lineRule="atLeast"/>
        <w:ind w:left="882" w:hanging="1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минимизация затрат на теплоснабжение в расчете на каждого потребителя</w:t>
      </w:r>
    </w:p>
    <w:p w:rsidR="006200E5" w:rsidRPr="00204D2D" w:rsidRDefault="006200E5" w:rsidP="006200E5">
      <w:pPr>
        <w:spacing w:after="0" w:line="18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1"/>
        </w:numPr>
        <w:tabs>
          <w:tab w:val="left" w:pos="202"/>
        </w:tabs>
        <w:spacing w:after="0" w:line="0" w:lineRule="atLeast"/>
        <w:ind w:left="202" w:hanging="2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долгосрочной перспективе;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62"/>
        </w:tabs>
        <w:spacing w:after="0" w:line="0" w:lineRule="atLeast"/>
        <w:ind w:left="862" w:hanging="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жителей Камарчагского сельсовета тепловой энергией;</w:t>
      </w:r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28"/>
        </w:tabs>
        <w:spacing w:after="0" w:line="359" w:lineRule="auto"/>
        <w:ind w:left="2" w:right="20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новых объектов производственного и другого назначения, используемых в сфере теплоснабжения;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14"/>
        </w:tabs>
        <w:spacing w:after="0" w:line="377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качества жизни за последнее десятилетие обусловливает </w:t>
      </w:r>
    </w:p>
    <w:p w:rsidR="006200E5" w:rsidRPr="00204D2D" w:rsidRDefault="006200E5" w:rsidP="006200E5">
      <w:pPr>
        <w:tabs>
          <w:tab w:val="left" w:pos="914"/>
        </w:tabs>
        <w:spacing w:after="0" w:line="37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соответствующего развития коммунальной инфраструктуры существующих объектов.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Камарчагского сельсовета: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центр: поселок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16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9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наделен статусом сельского поселения и расположен в северо-западной части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Манского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00E5" w:rsidRPr="00204D2D">
          <w:pgSz w:w="11900" w:h="16840"/>
          <w:pgMar w:top="598" w:right="640" w:bottom="47" w:left="1418" w:header="0" w:footer="0" w:gutter="0"/>
          <w:cols w:space="0" w:equalWidth="0">
            <w:col w:w="9842"/>
          </w:cols>
          <w:docGrid w:linePitch="360"/>
        </w:sectPr>
      </w:pPr>
    </w:p>
    <w:p w:rsidR="006200E5" w:rsidRPr="00204D2D" w:rsidRDefault="006200E5" w:rsidP="006200E5">
      <w:pPr>
        <w:spacing w:after="0" w:line="37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age7"/>
      <w:bookmarkEnd w:id="6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севере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граничит с Первомайским сельсоветом, на востоке с Каменским сельсоветом, на востоке с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Разъезжинским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сельсоветом, на юге с Шалинским сельсоветом, на западе с Березовским районом Красноярского края. Сельсовет располагается вдоль важных железнодорожных магистралей Москва – Владивосток, Красноярск – Абакан.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2"/>
        </w:numPr>
        <w:tabs>
          <w:tab w:val="left" w:pos="1068"/>
        </w:tabs>
        <w:spacing w:after="0" w:line="362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муниципального образования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входят сельские населенные пункты: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2980"/>
        <w:gridCol w:w="3360"/>
        <w:gridCol w:w="60"/>
      </w:tblGrid>
      <w:tr w:rsidR="006200E5" w:rsidRPr="00204D2D" w:rsidTr="00B3470C">
        <w:trPr>
          <w:trHeight w:val="312"/>
        </w:trPr>
        <w:tc>
          <w:tcPr>
            <w:tcW w:w="33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0" w:type="dxa"/>
            <w:gridSpan w:val="2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  <w:t>Таблица 1. Состав сельсовета</w:t>
            </w:r>
          </w:p>
        </w:tc>
      </w:tr>
      <w:tr w:rsidR="006200E5" w:rsidRPr="00204D2D" w:rsidTr="00B3470C">
        <w:trPr>
          <w:trHeight w:val="122"/>
        </w:trPr>
        <w:tc>
          <w:tcPr>
            <w:tcW w:w="3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42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  населенного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 от  центра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от центра, км</w:t>
            </w:r>
          </w:p>
        </w:tc>
        <w:tc>
          <w:tcPr>
            <w:tcW w:w="60" w:type="dxa"/>
            <w:vMerge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300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поселения, км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поселок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Камарчага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Административный центр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8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Новоникольск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Правый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Самарка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поселок Сорокино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6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численности населения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совет является одним из крупных в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Манском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районе. По данным на 01.01.09 г. здесь постоянно проживают 2817 человек, из них в п.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2049 человек, д.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Новоникольск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441 человек, д.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Новосельск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99 человек, д. Правый – 12 человек, д. Самарка – 20 человек, п. Сорокино – 196 человек.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6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2" w:lineRule="auto"/>
        <w:ind w:right="3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7" w:name="page8"/>
      <w:bookmarkEnd w:id="7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tabs>
          <w:tab w:val="left" w:pos="280"/>
        </w:tabs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1.1.</w: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ab/>
        <w:t>Существующее состояние</w:t>
      </w:r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59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На протяжении ряда лет все объекты социальной и производственной сферы содержались за счет средств базовых предприятий. В настоящее время все предприятия сократили объемы производства или полностью прекратили свое существование. Все котельные, теплосети были построены и введены в эксплуатацию более 20 лет назад. И ни разу не подвергались капитальному ремонту и реконструкции, а эксплуатировались до полного износа, в основном применяя ремонт по принципу «латания дыр».</w:t>
      </w:r>
    </w:p>
    <w:p w:rsidR="006200E5" w:rsidRPr="00204D2D" w:rsidRDefault="006200E5" w:rsidP="006200E5">
      <w:pPr>
        <w:spacing w:after="0" w:line="8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Теплоснабжение индивидуальной жилой застройки осуществляется от локальных источников. Основным видом топлива является уголь. Для горячего водоснабжения население в основном пользуются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электроводонагревателями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7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8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6"/>
          <w:szCs w:val="20"/>
          <w:lang w:eastAsia="ru-RU"/>
        </w:rPr>
      </w:pPr>
      <w:bookmarkStart w:id="8" w:name="page9"/>
      <w:bookmarkEnd w:id="8"/>
      <w:r w:rsidRPr="00204D2D">
        <w:rPr>
          <w:rFonts w:ascii="Times New Roman" w:eastAsia="Times New Roman" w:hAnsi="Times New Roman" w:cs="Arial"/>
          <w:b/>
          <w:sz w:val="26"/>
          <w:szCs w:val="20"/>
          <w:lang w:eastAsia="ru-RU"/>
        </w:rPr>
        <w:lastRenderedPageBreak/>
        <w:t>Данные по потребителям тепловой энергии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6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0F49679C" wp14:editId="0E1879FB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6195060" cy="85026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50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3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8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7" w:right="1440" w:bottom="47" w:left="1440" w:header="0" w:footer="0" w:gutter="0"/>
          <w:cols w:space="0" w:equalWidth="0">
            <w:col w:w="902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jc w:val="righ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9" w:name="page10"/>
      <w:bookmarkEnd w:id="9"/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 xml:space="preserve">Таблица 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2.</w:t>
      </w: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Расчёт тепловых потерь</w:t>
      </w:r>
    </w:p>
    <w:p w:rsidR="006200E5" w:rsidRPr="00204D2D" w:rsidRDefault="006200E5" w:rsidP="006200E5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20"/>
              <w:jc w:val="righ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Id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ис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Таблицы</w:t>
            </w:r>
          </w:p>
        </w:tc>
      </w:tr>
      <w:tr w:rsidR="006200E5" w:rsidRPr="00204D2D" w:rsidTr="00B3470C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Начальный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Конечный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точни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Длина,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по-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об-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Тип про-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нормативных</w:t>
            </w:r>
          </w:p>
        </w:tc>
      </w:tr>
      <w:tr w:rsidR="006200E5" w:rsidRPr="00204D2D" w:rsidTr="00B3470C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  <w:t>Id</w:t>
            </w:r>
            <w:proofErr w:type="spellEnd"/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ка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дающего, м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ратного, м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кладки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потерь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Школа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Сельсовет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Детский сад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484"/>
        </w:trPr>
        <w:tc>
          <w:tcPr>
            <w:tcW w:w="4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8" w:right="620" w:bottom="11" w:left="1440" w:header="0" w:footer="0" w:gutter="0"/>
          <w:cols w:space="0" w:equalWidth="0">
            <w:col w:w="14780"/>
          </w:cols>
          <w:docGrid w:linePitch="360"/>
        </w:sect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6200E5" w:rsidRPr="00204D2D" w:rsidTr="00B3470C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0" w:name="page11"/>
            <w:bookmarkEnd w:id="10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6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93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94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3470C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95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10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Calibri" w:eastAsia="Calibri" w:hAnsi="Calibr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B828DC2" wp14:editId="3A853B6C">
            <wp:simplePos x="0" y="0"/>
            <wp:positionH relativeFrom="page">
              <wp:posOffset>-155575</wp:posOffset>
            </wp:positionH>
            <wp:positionV relativeFrom="page">
              <wp:posOffset>117475</wp:posOffset>
            </wp:positionV>
            <wp:extent cx="10689590" cy="6492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1" w:name="page1"/>
      <w:bookmarkEnd w:id="11"/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10.1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411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bookmarkStart w:id="12" w:name="page12"/>
      <w:bookmarkEnd w:id="12"/>
      <w:r w:rsidRPr="00204D2D">
        <w:rPr>
          <w:rFonts w:ascii="Times New Roman" w:eastAsia="Times New Roman" w:hAnsi="Times New Roman" w:cs="Arial"/>
          <w:b/>
          <w:sz w:val="27"/>
          <w:szCs w:val="20"/>
          <w:lang w:eastAsia="ru-RU"/>
        </w:rPr>
        <w:lastRenderedPageBreak/>
        <w:t>Пьезометрический график №1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2DEC1665" wp14:editId="5523EAB8">
            <wp:simplePos x="0" y="0"/>
            <wp:positionH relativeFrom="column">
              <wp:posOffset>27305</wp:posOffset>
            </wp:positionH>
            <wp:positionV relativeFrom="paragraph">
              <wp:posOffset>24130</wp:posOffset>
            </wp:positionV>
            <wp:extent cx="9311640" cy="4913630"/>
            <wp:effectExtent l="0" t="0" r="381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11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3" w:name="page13"/>
    <w:bookmarkEnd w:id="13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F0805D" wp14:editId="6E7962B9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47CAB" id="Прямая соединительная линия 1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" strokeweight=".96pt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Пьезометрический график №2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3FD07F86" wp14:editId="3CB908D4">
            <wp:simplePos x="0" y="0"/>
            <wp:positionH relativeFrom="column">
              <wp:posOffset>525780</wp:posOffset>
            </wp:positionH>
            <wp:positionV relativeFrom="paragraph">
              <wp:posOffset>228600</wp:posOffset>
            </wp:positionV>
            <wp:extent cx="8314690" cy="547878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547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12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14" w:name="page14"/>
      <w:bookmarkEnd w:id="14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2. Перспективные балансы тепловой мощности источников тепловой</w:t>
      </w:r>
    </w:p>
    <w:p w:rsidR="006200E5" w:rsidRPr="00204D2D" w:rsidRDefault="006200E5" w:rsidP="006200E5">
      <w:pPr>
        <w:spacing w:after="0" w:line="17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энергии и тепловой нагрузки потребителей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2.1. Существующие значения установленной тепловой мощности ос-</w:t>
      </w:r>
    </w:p>
    <w:p w:rsidR="006200E5" w:rsidRPr="00204D2D" w:rsidRDefault="006200E5" w:rsidP="006200E5">
      <w:pPr>
        <w:spacing w:after="0" w:line="163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новного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оборудования источников тепловой энергии</w:t>
      </w:r>
    </w:p>
    <w:p w:rsidR="006200E5" w:rsidRPr="00204D2D" w:rsidRDefault="006200E5" w:rsidP="006200E5">
      <w:pPr>
        <w:spacing w:after="0" w:line="1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8"/>
        <w:gridCol w:w="2912"/>
        <w:gridCol w:w="4400"/>
      </w:tblGrid>
      <w:tr w:rsidR="006200E5" w:rsidRPr="00204D2D" w:rsidTr="00B3470C">
        <w:trPr>
          <w:trHeight w:val="262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bookmarkStart w:id="15" w:name="_Hlk57189391"/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91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</w:tr>
      <w:tr w:rsidR="006200E5" w:rsidRPr="00204D2D" w:rsidTr="00B3470C">
        <w:trPr>
          <w:trHeight w:val="276"/>
        </w:trPr>
        <w:tc>
          <w:tcPr>
            <w:tcW w:w="204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291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127"/>
        </w:trPr>
        <w:tc>
          <w:tcPr>
            <w:tcW w:w="20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</w:tr>
      <w:tr w:rsidR="006200E5" w:rsidRPr="00204D2D" w:rsidTr="00B3470C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</w:tr>
      <w:bookmarkEnd w:id="15"/>
    </w:tbl>
    <w:p w:rsidR="006200E5" w:rsidRPr="00204D2D" w:rsidRDefault="006200E5" w:rsidP="006200E5">
      <w:pPr>
        <w:spacing w:after="0" w:line="3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2.2. Значения существующей и перспективной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тепловой энергии нетто</w:t>
      </w: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2140"/>
        <w:gridCol w:w="1980"/>
        <w:gridCol w:w="1900"/>
      </w:tblGrid>
      <w:tr w:rsidR="006200E5" w:rsidRPr="00204D2D" w:rsidTr="00B3470C">
        <w:trPr>
          <w:trHeight w:val="243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 рас-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Мощность тепловой энергии нетто,</w:t>
            </w:r>
          </w:p>
        </w:tc>
      </w:tr>
      <w:tr w:rsidR="006200E5" w:rsidRPr="00204D2D" w:rsidTr="00B3470C">
        <w:trPr>
          <w:trHeight w:val="300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полагаемая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мощ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124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ность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 источника,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существующие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перспективные</w:t>
            </w:r>
          </w:p>
        </w:tc>
      </w:tr>
      <w:tr w:rsidR="006200E5" w:rsidRPr="00204D2D" w:rsidTr="00B3470C">
        <w:trPr>
          <w:trHeight w:val="1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3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8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</w:tr>
      <w:tr w:rsidR="006200E5" w:rsidRPr="00204D2D" w:rsidTr="00B3470C">
        <w:trPr>
          <w:trHeight w:val="26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9" w:lineRule="auto"/>
        <w:ind w:right="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2.3. Затраты существующей и перспективной тепловой мощности на хозяйственные нужды тепловых сетей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80"/>
        <w:gridCol w:w="2560"/>
      </w:tblGrid>
      <w:tr w:rsidR="006200E5" w:rsidRPr="00204D2D" w:rsidTr="00B3470C">
        <w:trPr>
          <w:trHeight w:val="243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Существующие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затра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6200E5" w:rsidRPr="00204D2D" w:rsidTr="00B3470C">
        <w:trPr>
          <w:trHeight w:val="276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ты тепловой мощно-</w:t>
            </w:r>
          </w:p>
        </w:tc>
      </w:tr>
      <w:tr w:rsidR="006200E5" w:rsidRPr="00204D2D" w:rsidTr="00B3470C">
        <w:trPr>
          <w:trHeight w:val="276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сти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 xml:space="preserve"> на хоз. нужды те-</w:t>
            </w:r>
          </w:p>
        </w:tc>
      </w:tr>
      <w:tr w:rsidR="006200E5" w:rsidRPr="00204D2D" w:rsidTr="00B3470C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пловых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 сетей,</w:t>
            </w:r>
          </w:p>
        </w:tc>
      </w:tr>
      <w:tr w:rsidR="006200E5" w:rsidRPr="00204D2D" w:rsidTr="00B3470C">
        <w:trPr>
          <w:trHeight w:val="300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268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0,03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6" w:name="_Hlk57189588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2.4. Значения существующей и перспективной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теплоснабжения, в том числе источников тепловой энергии, при-надлежащих потребителям, источников тепловой энергии </w:t>
      </w: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теплоснабжаю-щих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организаций, с выделением аварийного резерва и резерва по договорам на поддержание резервной тепловой мощности</w:t>
      </w:r>
    </w:p>
    <w:bookmarkEnd w:id="16"/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0"/>
        <w:gridCol w:w="1840"/>
        <w:gridCol w:w="1700"/>
      </w:tblGrid>
      <w:tr w:rsidR="006200E5" w:rsidRPr="00204D2D" w:rsidTr="00B3470C">
        <w:trPr>
          <w:trHeight w:val="24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48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Резерв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6200E5" w:rsidRPr="00204D2D" w:rsidTr="00B3470C">
        <w:trPr>
          <w:trHeight w:val="27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71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76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мощность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ис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ности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,</w:t>
            </w:r>
          </w:p>
        </w:tc>
      </w:tr>
      <w:tr w:rsidR="006200E5" w:rsidRPr="00204D2D" w:rsidTr="00B3470C">
        <w:trPr>
          <w:trHeight w:val="28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точника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3470C">
        <w:trPr>
          <w:trHeight w:val="300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8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1,2</w:t>
            </w:r>
          </w:p>
        </w:tc>
      </w:tr>
      <w:tr w:rsidR="006200E5" w:rsidRPr="00204D2D" w:rsidTr="00B3470C">
        <w:trPr>
          <w:trHeight w:val="26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13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80" w:bottom="47" w:left="1440" w:header="0" w:footer="0" w:gutter="0"/>
          <w:cols w:space="0" w:equalWidth="0">
            <w:col w:w="9780"/>
          </w:cols>
          <w:docGrid w:linePitch="360"/>
        </w:sectPr>
      </w:pP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7" w:name="page15"/>
      <w:bookmarkStart w:id="18" w:name="_Hlk57190261"/>
      <w:bookmarkEnd w:id="17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2.5. Существующие значения</w:t>
      </w: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объема полезного отпуска тепловой энергии</w:t>
      </w:r>
    </w:p>
    <w:bookmarkEnd w:id="18"/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Сведения о значениях объема полезного отпуска тепловой энергии (мощности) </w:t>
      </w:r>
    </w:p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tbl>
      <w:tblPr>
        <w:tblW w:w="9699" w:type="dxa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1210"/>
        <w:gridCol w:w="1470"/>
        <w:gridCol w:w="2035"/>
        <w:gridCol w:w="1941"/>
        <w:gridCol w:w="1941"/>
      </w:tblGrid>
      <w:tr w:rsidR="006200E5" w:rsidRPr="00204D2D" w:rsidTr="00B3470C">
        <w:trPr>
          <w:trHeight w:val="38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147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  <w:tc>
          <w:tcPr>
            <w:tcW w:w="2035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Фактический отпуск с коллекторов 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Полезный отпуск </w:t>
            </w:r>
          </w:p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Потери теплоносителя </w:t>
            </w:r>
          </w:p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</w:tr>
      <w:tr w:rsidR="006200E5" w:rsidRPr="00204D2D" w:rsidTr="00B3470C">
        <w:trPr>
          <w:trHeight w:val="40"/>
        </w:trPr>
        <w:tc>
          <w:tcPr>
            <w:tcW w:w="110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12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7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035" w:type="dxa"/>
            <w:tcBorders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18"/>
        </w:trPr>
        <w:tc>
          <w:tcPr>
            <w:tcW w:w="11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35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2928,09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2518,16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409,93</w:t>
            </w:r>
          </w:p>
        </w:tc>
      </w:tr>
      <w:tr w:rsidR="006200E5" w:rsidRPr="00204D2D" w:rsidTr="00B3470C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214,70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184,64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30,106</w:t>
            </w:r>
          </w:p>
        </w:tc>
      </w:tr>
      <w:tr w:rsidR="006200E5" w:rsidRPr="00204D2D" w:rsidTr="00B3470C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Итого: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3142,8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2702,8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440,036</w:t>
            </w:r>
          </w:p>
        </w:tc>
      </w:tr>
    </w:tbl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14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 xml:space="preserve">Раздел 3. Перспективные балансы теплоносителя </w:t>
      </w:r>
    </w:p>
    <w:p w:rsidR="006200E5" w:rsidRPr="00204D2D" w:rsidRDefault="006200E5" w:rsidP="006200E5">
      <w:pPr>
        <w:spacing w:after="0" w:line="359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3.1.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теплопотребляющими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установками потребителей</w:t>
      </w:r>
    </w:p>
    <w:p w:rsidR="006200E5" w:rsidRPr="00204D2D" w:rsidRDefault="006200E5" w:rsidP="006200E5">
      <w:pPr>
        <w:spacing w:after="0" w:line="4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3"/>
        </w:numPr>
        <w:tabs>
          <w:tab w:val="left" w:pos="986"/>
        </w:tabs>
        <w:spacing w:after="0" w:line="360" w:lineRule="auto"/>
        <w:ind w:firstLine="706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системе теплоснабжения возможна утечка сетевой воды из тепловых сетей, в системах теплопотребления, через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неплотности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соединений и уплотнений трубопроводной арматуры, насосов. Потери компенсируются на котельных под-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питочной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Перед добавлением воды в тепловую сеть исходная вода должна пройти через систему ХВО.</w:t>
      </w:r>
    </w:p>
    <w:p w:rsidR="006200E5" w:rsidRPr="00204D2D" w:rsidRDefault="006200E5" w:rsidP="006200E5">
      <w:pPr>
        <w:spacing w:after="0" w:line="37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потребителя.</w:t>
      </w: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15</w:t>
      </w: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4. Предложения по строительству и реконструкции тепловых сетей 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6200E5" w:rsidRPr="00204D2D" w:rsidRDefault="006200E5" w:rsidP="006200E5">
      <w:pPr>
        <w:spacing w:after="0" w:line="2" w:lineRule="exact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(использование существующих резервов)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88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сельского поселения, поэтому новое строительство тепловых сетей не планируется. Перераспределение тепловой нагрузки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9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4.2. Предложения по новому строительству тепловых сетей для обеспечения перспективных приростов тепловой нагрузки во вновь осваиваемых районах сельсовета под жилищную, комплексную или производственную застройку</w:t>
      </w:r>
    </w:p>
    <w:p w:rsidR="006200E5" w:rsidRPr="00204D2D" w:rsidRDefault="006200E5" w:rsidP="006200E5">
      <w:pPr>
        <w:spacing w:after="0" w:line="5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Новое строительство тепловых сетей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26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D071A4" w:rsidRDefault="006200E5" w:rsidP="006200E5">
      <w:pPr>
        <w:spacing w:after="0" w:line="360" w:lineRule="auto"/>
        <w:ind w:right="4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4.3.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:rsidR="006200E5" w:rsidRPr="00204D2D" w:rsidRDefault="006200E5" w:rsidP="006200E5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сельсовета, поэтому новое строительство тепловых сетей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701BA" w:rsidRDefault="002701BA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701BA" w:rsidRDefault="002701BA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701BA" w:rsidRDefault="002701BA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701BA" w:rsidRPr="00204D2D" w:rsidRDefault="002701BA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16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9" w:name="page17"/>
      <w:bookmarkEnd w:id="19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5. Инвестиции в новое строительство, реконструкцию и техническое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перевооружение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Для источников тепловой энергии в перспективе планируется модернизация в виде замены изношенного оборудования на более современное и технологичное.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г. планируются произвести следующие мероприятия в отношении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: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оборудования в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электрощитовой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;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электродов и корпуса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электрокотла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№1;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электродов и корпуса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электрокотла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№2;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З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амена труб и трубопроводной арматуры внутренней разводки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gram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с заменой сетевых насосов</w:t>
      </w:r>
      <w:proofErr w:type="gram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А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втоматизация управления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удаленного оповещения о сбоях в работе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г. планируются произвести следующие мероприятия: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дымовой трубы на котельной по ул. Школьная,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котельной по ул. Школьная, 18А до здания сельского совета ул. Мира, 35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-Реконструкция тепловых сетей от котельной по ул. Школьная 18А до здания 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МБОУ</w:t>
      </w:r>
      <w:r w:rsidRPr="00D0784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"КАМАРЧАГСКАЯ СОШ"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-Модернизация оборудования </w:t>
      </w:r>
      <w:proofErr w:type="spellStart"/>
      <w:r>
        <w:rPr>
          <w:rFonts w:ascii="Times New Roman" w:eastAsia="Times New Roman" w:hAnsi="Times New Roman" w:cs="Arial"/>
          <w:sz w:val="28"/>
          <w:szCs w:val="20"/>
          <w:lang w:eastAsia="ru-RU"/>
        </w:rPr>
        <w:t>химводоподготовки</w:t>
      </w:r>
      <w:proofErr w:type="spellEnd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котельной ул. Школьная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-Модернизация внутренней системы трубопроводов котельной ул. Школьная 18А с установкой экономайзеров;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-Реконструкция тепловой сети от </w:t>
      </w:r>
      <w:proofErr w:type="spellStart"/>
      <w:r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до здания жилого дома по ул. Линейная 29;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здания котельной по ул. Школьная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угольного склада с увеличением площади складирования н</w:t>
      </w:r>
      <w:r w:rsidR="00EE61D7">
        <w:rPr>
          <w:rFonts w:ascii="Times New Roman" w:eastAsia="Times New Roman" w:hAnsi="Times New Roman" w:cs="Arial"/>
          <w:sz w:val="28"/>
          <w:szCs w:val="20"/>
          <w:lang w:eastAsia="ru-RU"/>
        </w:rPr>
        <w:t>а котельной по ул. Школьная 18А;</w:t>
      </w:r>
    </w:p>
    <w:p w:rsidR="00EE61D7" w:rsidRDefault="00EE61D7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15 до ТК 16 (ул. Школьная);</w:t>
      </w:r>
    </w:p>
    <w:p w:rsidR="00EE61D7" w:rsidRDefault="00EE61D7" w:rsidP="00EE61D7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</w:t>
      </w:r>
      <w:r w:rsidRPr="00EE61D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Реконструкция тепловой сети от ТК 16 до жилого дома ул. Школьная, 11;</w:t>
      </w:r>
    </w:p>
    <w:p w:rsidR="00EE61D7" w:rsidRDefault="00EE61D7" w:rsidP="00EE61D7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</w:t>
      </w:r>
      <w:r w:rsidRPr="00EE61D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Реконструкция тепловой сети от ТК 16 до ТК 17 (ул. Школьная);</w:t>
      </w:r>
    </w:p>
    <w:p w:rsidR="00EE61D7" w:rsidRDefault="00EE61D7" w:rsidP="00EE61D7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Реконструкция </w:t>
      </w:r>
      <w:r w:rsidR="00867639">
        <w:rPr>
          <w:rFonts w:ascii="Times New Roman" w:eastAsia="Times New Roman" w:hAnsi="Times New Roman" w:cs="Arial"/>
          <w:sz w:val="28"/>
          <w:szCs w:val="20"/>
          <w:lang w:eastAsia="ru-RU"/>
        </w:rPr>
        <w:t>тепловой сети от ТК 17 до жилых домов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ул.</w:t>
      </w:r>
      <w:r w:rsidR="00867639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Школьная, 7, 10;</w:t>
      </w:r>
    </w:p>
    <w:p w:rsidR="00867639" w:rsidRPr="00204D2D" w:rsidRDefault="00867639" w:rsidP="00867639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17</w:t>
      </w: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867639">
      <w:pPr>
        <w:spacing w:after="0" w:line="36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- Реконструкция тепловой сети от ТК 17 до ТК 18 (ул. Школьная);</w:t>
      </w:r>
    </w:p>
    <w:p w:rsidR="00867639" w:rsidRDefault="00867639" w:rsidP="00867639">
      <w:pPr>
        <w:spacing w:after="0" w:line="36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18 до жилых домов по ул. Школьная, 5, 8.</w:t>
      </w: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867639">
      <w:pPr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867639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867639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>18</w:t>
      </w:r>
    </w:p>
    <w:p w:rsidR="00867639" w:rsidRDefault="00867639" w:rsidP="00867639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867639" w:rsidRDefault="00867639" w:rsidP="00867639">
      <w:pPr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867639" w:rsidRDefault="006200E5" w:rsidP="00867639">
      <w:pPr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867639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0" w:name="page18"/>
      <w:bookmarkEnd w:id="20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6. Теплоснабжающая организация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>19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35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1" w:name="page19"/>
      <w:bookmarkEnd w:id="21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7. Решения о распределении тепловой нагрузки между источниками тепловой энергии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:rsidR="006200E5" w:rsidRPr="00204D2D" w:rsidRDefault="006200E5" w:rsidP="006200E5">
      <w:pPr>
        <w:spacing w:after="0" w:line="2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4520"/>
        <w:gridCol w:w="1980"/>
        <w:gridCol w:w="2120"/>
      </w:tblGrid>
      <w:tr w:rsidR="006200E5" w:rsidRPr="00204D2D" w:rsidTr="00B3470C">
        <w:trPr>
          <w:trHeight w:val="262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Подключенная</w:t>
            </w:r>
          </w:p>
        </w:tc>
      </w:tr>
      <w:tr w:rsidR="006200E5" w:rsidRPr="00204D2D" w:rsidTr="00B3470C">
        <w:trPr>
          <w:trHeight w:val="13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мощность,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7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4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нагрузка, Гкал/час</w:t>
            </w:r>
          </w:p>
        </w:tc>
      </w:tr>
      <w:tr w:rsidR="006200E5" w:rsidRPr="00204D2D" w:rsidTr="00B3470C">
        <w:trPr>
          <w:trHeight w:val="17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13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3470C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1,74</w:t>
            </w:r>
          </w:p>
        </w:tc>
      </w:tr>
      <w:tr w:rsidR="006200E5" w:rsidRPr="00204D2D" w:rsidTr="00B3470C">
        <w:trPr>
          <w:trHeight w:val="26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3470C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0,63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867639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>20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2" w:name="page20"/>
      <w:bookmarkEnd w:id="22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8. Перечень бесхозяйных тепловых сетей и определение организации, уполномоченной на их эксплуатацию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numPr>
          <w:ilvl w:val="0"/>
          <w:numId w:val="4"/>
        </w:numPr>
        <w:tabs>
          <w:tab w:val="left" w:pos="998"/>
        </w:tabs>
        <w:spacing w:after="0" w:line="395" w:lineRule="auto"/>
        <w:ind w:firstLine="706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настоящее время на территории Камарчагского сельсовета бесхозяйных тепловых сетей не выявлено.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867639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>21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3" w:name="page21"/>
      <w:bookmarkEnd w:id="23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СПИСОК ИСПОЛЬЗОВАННЫХ ИСТОЧНИКОВ</w:t>
      </w:r>
    </w:p>
    <w:p w:rsidR="006200E5" w:rsidRPr="00204D2D" w:rsidRDefault="006200E5" w:rsidP="006200E5">
      <w:pPr>
        <w:spacing w:after="0" w:line="16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Методические рекомендации по разработке схем теплоснабжения (утвержденные совместным приказом Минэнерго РФ и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Минрегиона</w:t>
      </w:r>
      <w:proofErr w:type="spellEnd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РФ).</w:t>
      </w: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92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РД-7-ВЭП «Расчет систем централизованного теплоснабжения с учетом требований над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ё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жности».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Default="006200E5" w:rsidP="006200E5"/>
    <w:p w:rsid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639" w:rsidRDefault="00867639" w:rsidP="006200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</w:p>
    <w:sectPr w:rsidR="00867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FB"/>
    <w:rsid w:val="001E7A63"/>
    <w:rsid w:val="002701BA"/>
    <w:rsid w:val="003E2D5D"/>
    <w:rsid w:val="003F29C3"/>
    <w:rsid w:val="00550EFB"/>
    <w:rsid w:val="006200E5"/>
    <w:rsid w:val="00732730"/>
    <w:rsid w:val="00867639"/>
    <w:rsid w:val="009F6D85"/>
    <w:rsid w:val="00B3470C"/>
    <w:rsid w:val="00CD5A9E"/>
    <w:rsid w:val="00CF5205"/>
    <w:rsid w:val="00EE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CACF"/>
  <w15:chartTrackingRefBased/>
  <w15:docId w15:val="{35B16720-3A6D-4248-9CE7-FE5C5397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200E5"/>
  </w:style>
  <w:style w:type="paragraph" w:styleId="a3">
    <w:name w:val="List Paragraph"/>
    <w:basedOn w:val="a"/>
    <w:uiPriority w:val="34"/>
    <w:qFormat/>
    <w:rsid w:val="006200E5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00E5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200E5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2701</Words>
  <Characters>15399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2022-08-10T04:52:00Z</dcterms:created>
  <dcterms:modified xsi:type="dcterms:W3CDTF">2022-08-12T02:11:00Z</dcterms:modified>
</cp:coreProperties>
</file>