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5F" w:rsidRPr="008A355F" w:rsidRDefault="008A355F" w:rsidP="008A355F">
      <w:pPr>
        <w:spacing w:after="0" w:line="322" w:lineRule="exact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Управления Министерства юстиции Российской Федерации по Красноярскому краю </w:t>
      </w:r>
      <w:bookmarkStart w:id="0" w:name="_GoBack"/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предоставлении государственной услуги по принятию</w:t>
      </w:r>
    </w:p>
    <w:p w:rsidR="008A355F" w:rsidRPr="008A355F" w:rsidRDefault="008A355F" w:rsidP="008A355F">
      <w:pPr>
        <w:pStyle w:val="3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8A355F">
        <w:rPr>
          <w:color w:val="000000"/>
          <w:sz w:val="28"/>
          <w:szCs w:val="28"/>
          <w:lang w:eastAsia="ru-RU" w:bidi="ru-RU"/>
        </w:rPr>
        <w:t>решения о государственной регистрации некоммерческих организаций в</w:t>
      </w:r>
    </w:p>
    <w:p w:rsidR="008A355F" w:rsidRDefault="008A355F" w:rsidP="008A355F">
      <w:pPr>
        <w:spacing w:after="0" w:line="26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электронной форме</w:t>
      </w:r>
    </w:p>
    <w:bookmarkEnd w:id="0"/>
    <w:p w:rsidR="008A355F" w:rsidRDefault="008A355F" w:rsidP="008A355F">
      <w:pPr>
        <w:spacing w:after="0" w:line="26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355F" w:rsidRPr="008A355F" w:rsidRDefault="008A355F" w:rsidP="008A355F">
      <w:pPr>
        <w:spacing w:after="0" w:line="26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8A355F" w:rsidRPr="008A355F" w:rsidRDefault="008A355F" w:rsidP="008A355F">
      <w:pPr>
        <w:spacing w:after="0" w:line="34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 Министерства юстиции Российской Федерации по Красноярскому краю (далее - Управление) в установленном порядке осуществляет полномочия по государственной регистрации некоммерческих организаций на территории Красноярского края.</w:t>
      </w:r>
    </w:p>
    <w:p w:rsidR="008A355F" w:rsidRPr="008A355F" w:rsidRDefault="008A355F" w:rsidP="008A355F">
      <w:pPr>
        <w:tabs>
          <w:tab w:val="left" w:pos="5914"/>
          <w:tab w:val="left" w:pos="6475"/>
        </w:tabs>
        <w:spacing w:after="0" w:line="33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27.07.2010</w:t>
      </w: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210-ФЗ «Об организации</w:t>
      </w:r>
    </w:p>
    <w:p w:rsidR="008A355F" w:rsidRPr="008A355F" w:rsidRDefault="008A355F" w:rsidP="008A355F">
      <w:pPr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предоставления государственных и муниципальных услуг» предусмотрено, что получение государственной услуги по принятию решения о государственной регистрации некоммерческих организаций возможно в электронной форме и обеспечено на Едином портале государственных и муниципальных услуг </w:t>
      </w:r>
      <w:hyperlink r:id="rId4" w:history="1">
        <w:r w:rsidRPr="008A355F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A355F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Портал).</w:t>
      </w:r>
    </w:p>
    <w:p w:rsidR="008A355F" w:rsidRPr="008A355F" w:rsidRDefault="008A355F" w:rsidP="008A355F">
      <w:pPr>
        <w:spacing w:after="0" w:line="341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п.4 ст. 333.35 Налогового кодекса Российской Федерации размеры государственной пошлины в случае совершения указанных юридически значимых действий с использованием Портала и получением результата услуги в электронной форме применяется с учетом коэффициента 0,7.</w:t>
      </w:r>
    </w:p>
    <w:p w:rsidR="008A355F" w:rsidRPr="008A355F" w:rsidRDefault="008A355F" w:rsidP="008A355F">
      <w:pPr>
        <w:spacing w:after="0" w:line="341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возможности получения услуги в электронном виде размещена на стендах и сайте Управления </w:t>
      </w:r>
      <w:r w:rsidRPr="008A355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to</w:t>
      </w:r>
      <w:r w:rsidRPr="008A355F">
        <w:rPr>
          <w:rFonts w:ascii="Times New Roman" w:hAnsi="Times New Roman" w:cs="Times New Roman"/>
          <w:color w:val="000000"/>
          <w:sz w:val="28"/>
          <w:szCs w:val="28"/>
          <w:lang w:bidi="en-US"/>
        </w:rPr>
        <w:t>24.</w:t>
      </w:r>
      <w:proofErr w:type="spellStart"/>
      <w:r w:rsidRPr="008A355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minjust</w:t>
      </w:r>
      <w:proofErr w:type="spellEnd"/>
      <w:r w:rsidRPr="008A355F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8A355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8A355F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8A35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Консультации по вопросам можно получить по тел. 227-69-48, 227-90-91, 227-33-57 или по адресу электронной почты: </w:t>
      </w:r>
      <w:hyperlink r:id="rId5" w:history="1">
        <w:r w:rsidRPr="008A355F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r w:rsidRPr="008A355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24@</w:t>
        </w:r>
        <w:r w:rsidRPr="008A355F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minjust</w:t>
        </w:r>
        <w:r w:rsidRPr="008A355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8A355F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8A355F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EB3176" w:rsidRDefault="00EB3176"/>
    <w:sectPr w:rsidR="00EB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5F"/>
    <w:rsid w:val="008A355F"/>
    <w:rsid w:val="00E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F612"/>
  <w15:chartTrackingRefBased/>
  <w15:docId w15:val="{9709C2E3-1053-491B-A040-88C1B2B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55F"/>
    <w:rPr>
      <w:color w:val="0066CC"/>
      <w:u w:val="single"/>
    </w:rPr>
  </w:style>
  <w:style w:type="character" w:customStyle="1" w:styleId="2">
    <w:name w:val="Основной текст (2)_"/>
    <w:basedOn w:val="a0"/>
    <w:rsid w:val="008A3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A35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8A3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A355F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24@minjust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ADM-Chehlova</dc:creator>
  <cp:keywords/>
  <dc:description/>
  <cp:lastModifiedBy>ADM-Chehlova</cp:lastModifiedBy>
  <cp:revision>1</cp:revision>
  <dcterms:created xsi:type="dcterms:W3CDTF">2018-05-24T07:42:00Z</dcterms:created>
  <dcterms:modified xsi:type="dcterms:W3CDTF">2018-05-24T07:43:00Z</dcterms:modified>
</cp:coreProperties>
</file>