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DF" w:rsidRDefault="006C5285" w:rsidP="006C528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1C5CC0">
        <w:rPr>
          <w:rFonts w:ascii="Times New Roman" w:hAnsi="Times New Roman" w:cs="Times New Roman"/>
          <w:sz w:val="28"/>
          <w:szCs w:val="28"/>
        </w:rPr>
        <w:t>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54BDF" w:rsidRDefault="00954BDF" w:rsidP="00C91CE4">
      <w:pPr>
        <w:autoSpaceDE w:val="0"/>
        <w:autoSpaceDN w:val="0"/>
        <w:adjustRightInd w:val="0"/>
        <w:spacing w:after="0" w:line="240" w:lineRule="auto"/>
        <w:ind w:firstLine="709"/>
        <w:jc w:val="both"/>
        <w:rPr>
          <w:rFonts w:ascii="Times New Roman" w:hAnsi="Times New Roman" w:cs="Times New Roman"/>
          <w:sz w:val="28"/>
          <w:szCs w:val="28"/>
        </w:rPr>
      </w:pPr>
    </w:p>
    <w:p w:rsidR="003E3027" w:rsidRDefault="003E3027" w:rsidP="00C91CE4">
      <w:pPr>
        <w:autoSpaceDE w:val="0"/>
        <w:autoSpaceDN w:val="0"/>
        <w:adjustRightInd w:val="0"/>
        <w:spacing w:after="0" w:line="240" w:lineRule="auto"/>
        <w:ind w:firstLine="709"/>
        <w:jc w:val="both"/>
        <w:rPr>
          <w:rFonts w:ascii="Times New Roman" w:hAnsi="Times New Roman" w:cs="Times New Roman"/>
          <w:sz w:val="28"/>
          <w:szCs w:val="28"/>
        </w:rPr>
      </w:pPr>
      <w:r w:rsidRPr="003E3027">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roofErr w:type="spellStart"/>
      <w:r w:rsidRPr="003E3027">
        <w:rPr>
          <w:rFonts w:ascii="Times New Roman" w:hAnsi="Times New Roman" w:cs="Times New Roman"/>
          <w:sz w:val="28"/>
          <w:szCs w:val="28"/>
        </w:rPr>
        <w:t>абз</w:t>
      </w:r>
      <w:proofErr w:type="spellEnd"/>
      <w:r w:rsidRPr="003E3027">
        <w:rPr>
          <w:rFonts w:ascii="Times New Roman" w:hAnsi="Times New Roman" w:cs="Times New Roman"/>
          <w:sz w:val="28"/>
          <w:szCs w:val="28"/>
        </w:rPr>
        <w:t>.  22 ч. 1 ст. 2 Федерального закона от 06.10.2003 № 131-ФЗ «Об общих принципах организации местного самоуправления в Российской Федерации»</w:t>
      </w:r>
      <w:r w:rsidR="008B49FD">
        <w:rPr>
          <w:rFonts w:ascii="Times New Roman" w:hAnsi="Times New Roman" w:cs="Times New Roman"/>
          <w:sz w:val="28"/>
          <w:szCs w:val="28"/>
        </w:rPr>
        <w:t>)</w:t>
      </w:r>
      <w:r w:rsidR="001D2591">
        <w:rPr>
          <w:rFonts w:ascii="Times New Roman" w:hAnsi="Times New Roman" w:cs="Times New Roman"/>
          <w:sz w:val="28"/>
          <w:szCs w:val="28"/>
        </w:rPr>
        <w:t>.</w:t>
      </w:r>
    </w:p>
    <w:p w:rsidR="001D2591" w:rsidRPr="00BF3C93" w:rsidRDefault="00BF3C93"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Согласно ст. 7 Федерального закона от 06.10.2003 № 131-ФЗ п</w:t>
      </w:r>
      <w:r w:rsidR="001D2591" w:rsidRPr="00BF3C93">
        <w:rPr>
          <w:rFonts w:ascii="Times New Roman" w:hAnsi="Times New Roman" w:cs="Times New Roman"/>
          <w:sz w:val="28"/>
          <w:szCs w:val="28"/>
        </w:rPr>
        <w:t>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 xml:space="preserve">Муниципальные правовые акты не должны противоречить </w:t>
      </w:r>
      <w:hyperlink r:id="rId7" w:history="1">
        <w:r w:rsidRPr="00BF3C93">
          <w:rPr>
            <w:rFonts w:ascii="Times New Roman" w:hAnsi="Times New Roman" w:cs="Times New Roman"/>
            <w:color w:val="0000FF"/>
            <w:sz w:val="28"/>
            <w:szCs w:val="28"/>
          </w:rPr>
          <w:t>Конституции</w:t>
        </w:r>
      </w:hyperlink>
      <w:r w:rsidRPr="00BF3C93">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lastRenderedPageBreak/>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8" w:history="1">
        <w:r w:rsidRPr="00BF3C93">
          <w:rPr>
            <w:rFonts w:ascii="Times New Roman" w:hAnsi="Times New Roman" w:cs="Times New Roman"/>
            <w:color w:val="0000FF"/>
            <w:sz w:val="28"/>
            <w:szCs w:val="28"/>
          </w:rPr>
          <w:t>Конституции</w:t>
        </w:r>
      </w:hyperlink>
      <w:r w:rsidRPr="00BF3C9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9" w:history="1">
        <w:r w:rsidRPr="00BF3C93">
          <w:rPr>
            <w:rFonts w:ascii="Times New Roman" w:hAnsi="Times New Roman" w:cs="Times New Roman"/>
            <w:color w:val="0000FF"/>
            <w:sz w:val="28"/>
            <w:szCs w:val="28"/>
          </w:rPr>
          <w:t>Конституции</w:t>
        </w:r>
      </w:hyperlink>
      <w:r w:rsidRPr="00BF3C9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0" w:history="1">
        <w:r w:rsidRPr="00BF3C93">
          <w:rPr>
            <w:rFonts w:ascii="Times New Roman" w:hAnsi="Times New Roman" w:cs="Times New Roman"/>
            <w:color w:val="0000FF"/>
            <w:sz w:val="28"/>
            <w:szCs w:val="28"/>
          </w:rPr>
          <w:t>Конституции</w:t>
        </w:r>
      </w:hyperlink>
      <w:r w:rsidRPr="00BF3C9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0" w:history="1">
        <w:r w:rsidRPr="00BF3C93">
          <w:rPr>
            <w:rFonts w:ascii="Times New Roman" w:hAnsi="Times New Roman" w:cs="Times New Roman"/>
            <w:color w:val="0000FF"/>
            <w:sz w:val="28"/>
            <w:szCs w:val="28"/>
          </w:rPr>
          <w:t>части 7</w:t>
        </w:r>
      </w:hyperlink>
      <w:r w:rsidRPr="00BF3C93">
        <w:rPr>
          <w:rFonts w:ascii="Times New Roman" w:hAnsi="Times New Roman" w:cs="Times New Roman"/>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rsidRPr="00BF3C93">
        <w:rPr>
          <w:rFonts w:ascii="Times New Roman" w:hAnsi="Times New Roman" w:cs="Times New Roman"/>
          <w:sz w:val="28"/>
          <w:szCs w:val="28"/>
        </w:rPr>
        <w:lastRenderedPageBreak/>
        <w:t xml:space="preserve">соответствующий перечень законом субъекта Российской Федерации согласно положениям </w:t>
      </w:r>
      <w:hyperlink w:anchor="Par10" w:history="1">
        <w:r w:rsidRPr="00BF3C93">
          <w:rPr>
            <w:rFonts w:ascii="Times New Roman" w:hAnsi="Times New Roman" w:cs="Times New Roman"/>
            <w:color w:val="0000FF"/>
            <w:sz w:val="28"/>
            <w:szCs w:val="28"/>
          </w:rPr>
          <w:t>части 7</w:t>
        </w:r>
      </w:hyperlink>
      <w:r w:rsidRPr="00BF3C93">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D2591" w:rsidRPr="00BF3C93" w:rsidRDefault="001D2591" w:rsidP="00C91CE4">
      <w:pPr>
        <w:pStyle w:val="a3"/>
        <w:ind w:firstLine="709"/>
        <w:jc w:val="both"/>
        <w:rPr>
          <w:rFonts w:ascii="Times New Roman" w:hAnsi="Times New Roman" w:cs="Times New Roman"/>
          <w:sz w:val="28"/>
          <w:szCs w:val="28"/>
        </w:rPr>
      </w:pPr>
      <w:r w:rsidRPr="00BF3C93">
        <w:rPr>
          <w:rFonts w:ascii="Times New Roman" w:hAnsi="Times New Roman" w:cs="Times New Roman"/>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E7030" w:rsidRDefault="003E7030" w:rsidP="00C91CE4">
      <w:pPr>
        <w:autoSpaceDE w:val="0"/>
        <w:autoSpaceDN w:val="0"/>
        <w:adjustRightInd w:val="0"/>
        <w:spacing w:after="0" w:line="240" w:lineRule="auto"/>
        <w:ind w:firstLine="709"/>
        <w:jc w:val="both"/>
        <w:rPr>
          <w:rFonts w:ascii="Times New Roman" w:hAnsi="Times New Roman" w:cs="Times New Roman"/>
          <w:sz w:val="28"/>
          <w:szCs w:val="28"/>
        </w:rPr>
      </w:pPr>
      <w:bookmarkStart w:id="0" w:name="Par10"/>
      <w:bookmarkEnd w:id="0"/>
      <w:r>
        <w:rPr>
          <w:rFonts w:ascii="Times New Roman" w:hAnsi="Times New Roman" w:cs="Times New Roman"/>
          <w:sz w:val="28"/>
          <w:szCs w:val="28"/>
        </w:rPr>
        <w:t xml:space="preserve">Согласно ч. 1 ст. 43 </w:t>
      </w:r>
      <w:r w:rsidRPr="003E3027">
        <w:rPr>
          <w:rFonts w:ascii="Times New Roman" w:hAnsi="Times New Roman" w:cs="Times New Roman"/>
          <w:sz w:val="28"/>
          <w:szCs w:val="28"/>
        </w:rPr>
        <w:t>Федерального закона от 06.10.2003 № 131-ФЗ</w:t>
      </w:r>
      <w:r>
        <w:rPr>
          <w:rFonts w:ascii="Times New Roman" w:hAnsi="Times New Roman" w:cs="Times New Roman"/>
          <w:sz w:val="28"/>
          <w:szCs w:val="28"/>
        </w:rPr>
        <w:t xml:space="preserve"> в систему муниципальных правовых актов входят:</w:t>
      </w:r>
    </w:p>
    <w:p w:rsidR="003E7030" w:rsidRDefault="003E7030"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3E7030" w:rsidRDefault="003E7030"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3E7030" w:rsidRDefault="003E7030"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E7030" w:rsidRDefault="003E7030" w:rsidP="00C91CE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E7030">
        <w:rPr>
          <w:rFonts w:ascii="Times New Roman" w:hAnsi="Times New Roman" w:cs="Times New Roman"/>
          <w:sz w:val="28"/>
          <w:szCs w:val="28"/>
        </w:rPr>
        <w:t xml:space="preserve">Статьёй 48 Федерального закона от 06.10.2003 № 131-ФЗ регулирует вопросы </w:t>
      </w:r>
      <w:r w:rsidRPr="003E7030">
        <w:rPr>
          <w:rFonts w:ascii="Times New Roman" w:hAnsi="Times New Roman" w:cs="Times New Roman"/>
          <w:bCs/>
          <w:sz w:val="28"/>
          <w:szCs w:val="28"/>
        </w:rPr>
        <w:t>отмена муниципальных правовых актов и приостановление их действия</w:t>
      </w:r>
      <w:r w:rsidR="00F26087">
        <w:rPr>
          <w:rFonts w:ascii="Times New Roman" w:hAnsi="Times New Roman" w:cs="Times New Roman"/>
          <w:bCs/>
          <w:sz w:val="28"/>
          <w:szCs w:val="28"/>
        </w:rPr>
        <w:t>. В частности законодательно закреплено:</w:t>
      </w:r>
    </w:p>
    <w:p w:rsidR="00F26087" w:rsidRDefault="00F26087"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26087" w:rsidRDefault="00F26087"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Pr>
          <w:rFonts w:ascii="Times New Roman" w:hAnsi="Times New Roman" w:cs="Times New Roman"/>
          <w:sz w:val="28"/>
          <w:szCs w:val="28"/>
        </w:rPr>
        <w:lastRenderedPageBreak/>
        <w:t xml:space="preserve">предпринимателей, выданного в соответствии с </w:t>
      </w:r>
      <w:hyperlink r:id="rId1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4E06" w:rsidRDefault="00A74E06"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норма, во-первых, подразумевает обязанность органов и должностных лиц местного самоуправления регулярно проводить мониторинг принятых ими муниципальных правовых актов и своевременно реагировать на меняющиеся условия правового пространства (вносить изменения, а при необходимости отменять устаревшие или не соответствующие законодательству акты, приостанавливать их действие на определенный срок или до прекращения обстоятельств, послуживших основанием для приостановления) в добровольном порядке. Во-вторых, устанавливает возможность вмешательства третьих лиц в решение вопроса о юридической судьбе муниципального правового акта, т.е. осуществления принудительных мер по реализации полномочий органов местного самоуправления.</w:t>
      </w:r>
    </w:p>
    <w:p w:rsidR="00A74E06" w:rsidRDefault="00A74E06"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вытекает, по сути, три самостоятельных способа защиты интересов граждан и юридических лиц, нарушенных принятием муниципального правового акта.</w:t>
      </w:r>
    </w:p>
    <w:p w:rsidR="00A74E06" w:rsidRDefault="00A74E06"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у граждан есть конституционное право обращаться лично, а также направлять индивидуальные и коллективные обращения в органы местного самоуправления (</w:t>
      </w:r>
      <w:hyperlink r:id="rId12" w:history="1">
        <w:r>
          <w:rPr>
            <w:rFonts w:ascii="Times New Roman" w:hAnsi="Times New Roman" w:cs="Times New Roman"/>
            <w:color w:val="0000FF"/>
            <w:sz w:val="28"/>
            <w:szCs w:val="28"/>
          </w:rPr>
          <w:t>ст. 33</w:t>
        </w:r>
      </w:hyperlink>
      <w:r>
        <w:rPr>
          <w:rFonts w:ascii="Times New Roman" w:hAnsi="Times New Roman" w:cs="Times New Roman"/>
          <w:sz w:val="28"/>
          <w:szCs w:val="28"/>
        </w:rPr>
        <w:t xml:space="preserve"> Конституции РФ),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индивидуально-правовом. Более того, согласно </w:t>
      </w:r>
      <w:hyperlink r:id="rId13" w:history="1">
        <w:r>
          <w:rPr>
            <w:rFonts w:ascii="Times New Roman" w:hAnsi="Times New Roman" w:cs="Times New Roman"/>
            <w:color w:val="0000FF"/>
            <w:sz w:val="28"/>
            <w:szCs w:val="28"/>
          </w:rPr>
          <w:t>ч. 2 ст. 24</w:t>
        </w:r>
      </w:hyperlink>
      <w:r>
        <w:rPr>
          <w:rFonts w:ascii="Times New Roman" w:hAnsi="Times New Roman" w:cs="Times New Roman"/>
          <w:sz w:val="28"/>
          <w:szCs w:val="28"/>
        </w:rPr>
        <w:t xml:space="preserve">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74E06" w:rsidRDefault="00A74E06"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4" w:history="1">
        <w:r>
          <w:rPr>
            <w:rFonts w:ascii="Times New Roman" w:hAnsi="Times New Roman" w:cs="Times New Roman"/>
            <w:color w:val="0000FF"/>
            <w:sz w:val="28"/>
            <w:szCs w:val="28"/>
          </w:rPr>
          <w:t>ст. 12</w:t>
        </w:r>
      </w:hyperlink>
      <w:r>
        <w:rPr>
          <w:rFonts w:ascii="Times New Roman" w:hAnsi="Times New Roman" w:cs="Times New Roman"/>
          <w:sz w:val="28"/>
          <w:szCs w:val="28"/>
        </w:rPr>
        <w:t xml:space="preserve"> Федерального закона от 2 мая 2006 г. «О порядке рассмотрения обращений граждан РФ»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00AB1C65">
        <w:rPr>
          <w:rStyle w:val="a6"/>
          <w:rFonts w:ascii="Times New Roman" w:hAnsi="Times New Roman" w:cs="Times New Roman"/>
          <w:sz w:val="28"/>
          <w:szCs w:val="28"/>
        </w:rPr>
        <w:footnoteReference w:id="1"/>
      </w:r>
    </w:p>
    <w:p w:rsidR="00617BDB" w:rsidRDefault="00617BDB"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Вторым способом защиты интересов граждан и организаций является оспаривание муниципальных правовых актов в судебном порядке.</w:t>
      </w:r>
    </w:p>
    <w:p w:rsidR="00617BDB" w:rsidRDefault="00617BDB"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5" w:history="1">
        <w:r>
          <w:rPr>
            <w:rFonts w:ascii="Times New Roman" w:hAnsi="Times New Roman" w:cs="Times New Roman"/>
            <w:color w:val="0000FF"/>
            <w:sz w:val="28"/>
            <w:szCs w:val="28"/>
          </w:rPr>
          <w:t>ч. 2 ст. 46</w:t>
        </w:r>
      </w:hyperlink>
      <w:r>
        <w:rPr>
          <w:rFonts w:ascii="Times New Roman" w:hAnsi="Times New Roman" w:cs="Times New Roman"/>
          <w:sz w:val="28"/>
          <w:szCs w:val="28"/>
        </w:rPr>
        <w:t xml:space="preserve">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17BDB" w:rsidRDefault="00617BDB"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установленных законом случаях действие муниципальных правовых актов может быть приостановлено в судебном порядке; суд соответствующего уровня может признать их не соответствующими </w:t>
      </w:r>
      <w:hyperlink r:id="rId16"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РФ и действующему законодательству, а также уставу муниципального образования, недействительными и не подлежащими применению.</w:t>
      </w:r>
    </w:p>
    <w:p w:rsidR="00084B4D" w:rsidRDefault="00084B4D" w:rsidP="00C91CE4">
      <w:pPr>
        <w:pStyle w:val="a3"/>
        <w:ind w:firstLine="709"/>
        <w:jc w:val="both"/>
        <w:rPr>
          <w:rFonts w:ascii="Times New Roman" w:hAnsi="Times New Roman" w:cs="Times New Roman"/>
          <w:sz w:val="28"/>
          <w:szCs w:val="28"/>
        </w:rPr>
      </w:pPr>
      <w:r w:rsidRPr="00084B4D">
        <w:rPr>
          <w:rFonts w:ascii="Times New Roman" w:hAnsi="Times New Roman" w:cs="Times New Roman"/>
          <w:sz w:val="28"/>
          <w:szCs w:val="28"/>
        </w:rPr>
        <w:t>В соответствии со </w:t>
      </w:r>
      <w:hyperlink r:id="rId17" w:history="1">
        <w:r w:rsidRPr="00084B4D">
          <w:rPr>
            <w:rStyle w:val="a7"/>
            <w:rFonts w:ascii="Times New Roman" w:hAnsi="Times New Roman" w:cs="Times New Roman"/>
            <w:bCs/>
            <w:color w:val="auto"/>
            <w:sz w:val="28"/>
            <w:szCs w:val="28"/>
            <w:u w:val="none"/>
          </w:rPr>
          <w:t>ст.12, 13 ГК РФ </w:t>
        </w:r>
      </w:hyperlink>
      <w:r w:rsidRPr="00084B4D">
        <w:rPr>
          <w:rFonts w:ascii="Times New Roman" w:hAnsi="Times New Roman" w:cs="Times New Roman"/>
          <w:sz w:val="28"/>
          <w:szCs w:val="28"/>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1) об оспаривании нормативных правовых актов полностью или в части;</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1.1) об оспаривании актов, содержащих разъяснения законодательства и обладающих нормативными свойствами;</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 xml:space="preserve">2) об оспаривании решений, действий (бездействия) органов государственной власти, </w:t>
      </w:r>
      <w:hyperlink r:id="rId18" w:history="1">
        <w:r w:rsidRPr="003A13E2">
          <w:rPr>
            <w:rFonts w:ascii="Times New Roman" w:hAnsi="Times New Roman" w:cs="Times New Roman"/>
            <w:bCs/>
            <w:color w:val="0000FF"/>
            <w:sz w:val="28"/>
            <w:szCs w:val="28"/>
          </w:rPr>
          <w:t>иных</w:t>
        </w:r>
      </w:hyperlink>
      <w:r w:rsidRPr="003A13E2">
        <w:rPr>
          <w:rFonts w:ascii="Times New Roman" w:hAnsi="Times New Roman" w:cs="Times New Roman"/>
          <w:bCs/>
          <w:sz w:val="28"/>
          <w:szCs w:val="28"/>
        </w:rP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4) об оспаривании решений, действий (бездействия) квалификационных коллегий судей;</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6) о защите избирательных прав и права на участие в референдуме граждан Российской Федерации;</w:t>
      </w:r>
    </w:p>
    <w:p w:rsidR="003A13E2" w:rsidRDefault="003A13E2"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3A13E2">
        <w:rPr>
          <w:rFonts w:ascii="Times New Roman" w:hAnsi="Times New Roman" w:cs="Times New Roman"/>
          <w:bCs/>
          <w:sz w:val="28"/>
          <w:szCs w:val="28"/>
        </w:rPr>
        <w:t xml:space="preserve">7) о присуждении компенсации за нарушение права на судопроизводство в разумный срок по делам, рассматриваемым судами общей </w:t>
      </w:r>
      <w:r w:rsidRPr="003A13E2">
        <w:rPr>
          <w:rFonts w:ascii="Times New Roman" w:hAnsi="Times New Roman" w:cs="Times New Roman"/>
          <w:bCs/>
          <w:sz w:val="28"/>
          <w:szCs w:val="28"/>
        </w:rPr>
        <w:lastRenderedPageBreak/>
        <w:t>юрисдикции, или права на исполнение судебного акта суда общей юрисдикции в разумный срок.</w:t>
      </w:r>
    </w:p>
    <w:p w:rsidR="00084B4D" w:rsidRDefault="000B7BAB" w:rsidP="00C91CE4">
      <w:pPr>
        <w:autoSpaceDE w:val="0"/>
        <w:autoSpaceDN w:val="0"/>
        <w:adjustRightInd w:val="0"/>
        <w:spacing w:after="0" w:line="240" w:lineRule="auto"/>
        <w:ind w:firstLine="709"/>
        <w:jc w:val="both"/>
        <w:rPr>
          <w:rFonts w:ascii="Times New Roman" w:hAnsi="Times New Roman" w:cs="Times New Roman"/>
          <w:bCs/>
          <w:sz w:val="28"/>
          <w:szCs w:val="28"/>
        </w:rPr>
      </w:pPr>
      <w:r w:rsidRPr="000B7BAB">
        <w:rPr>
          <w:rFonts w:ascii="Times New Roman" w:hAnsi="Times New Roman" w:cs="Times New Roman"/>
          <w:color w:val="000000"/>
          <w:sz w:val="28"/>
          <w:szCs w:val="28"/>
          <w:shd w:val="clear" w:color="auto" w:fill="FFFFFF"/>
        </w:rPr>
        <w:t>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B360EB">
        <w:rPr>
          <w:rStyle w:val="a8"/>
          <w:rFonts w:ascii="Times New Roman" w:hAnsi="Times New Roman" w:cs="Times New Roman"/>
          <w:b w:val="0"/>
          <w:color w:val="000000"/>
          <w:sz w:val="28"/>
          <w:szCs w:val="28"/>
          <w:bdr w:val="none" w:sz="0" w:space="0" w:color="auto" w:frame="1"/>
          <w:shd w:val="clear" w:color="auto" w:fill="FFFFFF"/>
        </w:rPr>
        <w:t>существенными признаками, характеризующими нормативный правовой акт, являются:</w:t>
      </w:r>
      <w:r>
        <w:rPr>
          <w:rStyle w:val="a8"/>
          <w:rFonts w:ascii="Times New Roman" w:hAnsi="Times New Roman" w:cs="Times New Roman"/>
          <w:color w:val="000000"/>
          <w:sz w:val="28"/>
          <w:szCs w:val="28"/>
          <w:bdr w:val="none" w:sz="0" w:space="0" w:color="auto" w:frame="1"/>
          <w:shd w:val="clear" w:color="auto" w:fill="FFFFFF"/>
        </w:rPr>
        <w:t xml:space="preserve"> </w:t>
      </w:r>
      <w:r w:rsidRPr="000B7BAB">
        <w:rPr>
          <w:rFonts w:ascii="Times New Roman" w:hAnsi="Times New Roman" w:cs="Times New Roman"/>
          <w:color w:val="000000"/>
          <w:sz w:val="28"/>
          <w:szCs w:val="28"/>
          <w:shd w:val="clear" w:color="auto" w:fill="FFFFFF"/>
        </w:rPr>
        <w:t xml:space="preserve">издание его в установленном порядке </w:t>
      </w:r>
      <w:proofErr w:type="spellStart"/>
      <w:r w:rsidRPr="000B7BAB">
        <w:rPr>
          <w:rFonts w:ascii="Times New Roman" w:hAnsi="Times New Roman" w:cs="Times New Roman"/>
          <w:color w:val="000000"/>
          <w:sz w:val="28"/>
          <w:szCs w:val="28"/>
          <w:shd w:val="clear" w:color="auto" w:fill="FFFFFF"/>
        </w:rPr>
        <w:t>управомоченным</w:t>
      </w:r>
      <w:proofErr w:type="spellEnd"/>
      <w:r w:rsidRPr="000B7BAB">
        <w:rPr>
          <w:rFonts w:ascii="Times New Roman" w:hAnsi="Times New Roman" w:cs="Times New Roman"/>
          <w:color w:val="000000"/>
          <w:sz w:val="28"/>
          <w:szCs w:val="28"/>
          <w:shd w:val="clear" w:color="auto" w:fill="FFFFFF"/>
        </w:rPr>
        <w:t xml:space="preserve"> органом государственной власти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360EB" w:rsidRDefault="00B360EB" w:rsidP="00C91CE4">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B360EB">
        <w:rPr>
          <w:rStyle w:val="a8"/>
          <w:rFonts w:ascii="Times New Roman" w:hAnsi="Times New Roman" w:cs="Times New Roman"/>
          <w:b w:val="0"/>
          <w:color w:val="000000"/>
          <w:sz w:val="28"/>
          <w:szCs w:val="28"/>
          <w:bdr w:val="none" w:sz="0" w:space="0" w:color="auto" w:frame="1"/>
          <w:shd w:val="clear" w:color="auto" w:fill="FFFFFF"/>
        </w:rPr>
        <w:t>Общие правила предъявления административного искового заявления</w:t>
      </w:r>
      <w:r w:rsidRPr="00B360EB">
        <w:rPr>
          <w:rFonts w:ascii="Times New Roman" w:hAnsi="Times New Roman" w:cs="Times New Roman"/>
          <w:color w:val="000000"/>
          <w:sz w:val="28"/>
          <w:szCs w:val="28"/>
          <w:shd w:val="clear" w:color="auto" w:fill="FFFFFF"/>
        </w:rPr>
        <w:t> содержатся в статьях 124 и 125 КАС РФ</w:t>
      </w:r>
      <w:r w:rsidR="007840A8">
        <w:rPr>
          <w:rFonts w:ascii="Times New Roman" w:hAnsi="Times New Roman" w:cs="Times New Roman"/>
          <w:color w:val="000000"/>
          <w:sz w:val="28"/>
          <w:szCs w:val="28"/>
          <w:shd w:val="clear" w:color="auto" w:fill="FFFFFF"/>
        </w:rPr>
        <w:t>:</w:t>
      </w:r>
    </w:p>
    <w:p w:rsidR="00C74FF9" w:rsidRDefault="00C74FF9" w:rsidP="00C91C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124. Административное исковое заявление</w:t>
      </w:r>
    </w:p>
    <w:p w:rsidR="00C74FF9"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Административное исковое заявление может содержать требования:</w:t>
      </w: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признании не действующим полностью или в части нормативного правового акта, принятого административным ответчиком;</w:t>
      </w: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признании незаконным полностью или в части решения, принятого административным ответчиком, либо совершенного им действия (бездействия);</w:t>
      </w: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 обязанности административного ответчика воздержаться от совершения определенных действий;</w:t>
      </w:r>
    </w:p>
    <w:p w:rsidR="007840A8"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w:t>
      </w:r>
      <w:r w:rsidR="003636DB">
        <w:rPr>
          <w:rFonts w:ascii="Times New Roman" w:hAnsi="Times New Roman" w:cs="Times New Roman"/>
          <w:sz w:val="28"/>
          <w:szCs w:val="28"/>
        </w:rPr>
        <w:t>полномочиями, должностным лицом;</w:t>
      </w:r>
    </w:p>
    <w:p w:rsidR="003636DB" w:rsidRDefault="003636DB" w:rsidP="00C91CE4">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C74FF9"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C74FF9" w:rsidRDefault="00C74FF9" w:rsidP="00C91C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125. Форма и содержание административного искового заявления</w:t>
      </w:r>
    </w:p>
    <w:p w:rsidR="00C74FF9" w:rsidRDefault="00C74FF9" w:rsidP="00C91CE4">
      <w:pPr>
        <w:autoSpaceDE w:val="0"/>
        <w:autoSpaceDN w:val="0"/>
        <w:adjustRightInd w:val="0"/>
        <w:spacing w:after="0" w:line="240" w:lineRule="auto"/>
        <w:ind w:firstLine="709"/>
        <w:jc w:val="both"/>
        <w:rPr>
          <w:rFonts w:ascii="Times New Roman" w:hAnsi="Times New Roman" w:cs="Times New Roman"/>
          <w:sz w:val="28"/>
          <w:szCs w:val="28"/>
        </w:rPr>
      </w:pP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 xml:space="preserve">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w:t>
      </w:r>
      <w:r w:rsidRPr="003636DB">
        <w:rPr>
          <w:rFonts w:ascii="Times New Roman" w:hAnsi="Times New Roman" w:cs="Times New Roman"/>
          <w:sz w:val="28"/>
          <w:szCs w:val="28"/>
        </w:rPr>
        <w:lastRenderedPageBreak/>
        <w:t>у последнего полномочий на подписание такого заявления и предъявление его в суд.</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2. Если иное не установлено настоящим Кодексом, в административном исковом заявлении должны быть указаны:</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1) наименование суда, в который подается административное исковое заявление;</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 сведения о соблюдении досудебного порядка урегулирования спора, если данный порядок установлен федеральным законом;</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6.1) сведения о предпринятых стороной (сторонами) действиях, направленных на примирение, если такие действия предпринимались;</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7) сведения о подаче жалобы в порядке подчиненности и результатах ее рассмотрения при условии, что такая жалоба подавалась;</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9) перечень прилагаемых к административному исковому заявлению документов.</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lastRenderedPageBreak/>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5. В административном исковом заявлении административный истец может изложить свои ходатайства.</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w:t>
      </w:r>
      <w:r w:rsidRPr="003636DB">
        <w:rPr>
          <w:rFonts w:ascii="Times New Roman" w:hAnsi="Times New Roman" w:cs="Times New Roman"/>
          <w:sz w:val="28"/>
          <w:szCs w:val="28"/>
        </w:rPr>
        <w:lastRenderedPageBreak/>
        <w:t>электронной подписью в порядке, установленном законодательством Российской Федерации.</w:t>
      </w:r>
    </w:p>
    <w:p w:rsidR="00B360EB" w:rsidRDefault="00B360EB" w:rsidP="003636DB">
      <w:pPr>
        <w:autoSpaceDE w:val="0"/>
        <w:autoSpaceDN w:val="0"/>
        <w:adjustRightInd w:val="0"/>
        <w:spacing w:after="0" w:line="240" w:lineRule="auto"/>
        <w:ind w:firstLine="709"/>
        <w:jc w:val="both"/>
        <w:rPr>
          <w:rFonts w:ascii="Times New Roman" w:hAnsi="Times New Roman" w:cs="Times New Roman"/>
          <w:sz w:val="28"/>
          <w:szCs w:val="28"/>
        </w:rPr>
      </w:pPr>
    </w:p>
    <w:p w:rsidR="008E0F19" w:rsidRPr="008E0F19" w:rsidRDefault="008E0F19" w:rsidP="00C91CE4">
      <w:pPr>
        <w:autoSpaceDE w:val="0"/>
        <w:autoSpaceDN w:val="0"/>
        <w:adjustRightInd w:val="0"/>
        <w:spacing w:after="0" w:line="240" w:lineRule="auto"/>
        <w:ind w:firstLine="709"/>
        <w:jc w:val="both"/>
        <w:rPr>
          <w:rFonts w:ascii="Times New Roman" w:hAnsi="Times New Roman" w:cs="Times New Roman"/>
          <w:b/>
          <w:sz w:val="28"/>
          <w:szCs w:val="28"/>
        </w:rPr>
      </w:pPr>
      <w:r w:rsidRPr="008E0F19">
        <w:rPr>
          <w:rFonts w:ascii="Times New Roman" w:hAnsi="Times New Roman" w:cs="Times New Roman"/>
          <w:b/>
          <w:color w:val="000000"/>
          <w:sz w:val="28"/>
          <w:szCs w:val="28"/>
          <w:shd w:val="clear" w:color="auto" w:fill="FFFFFF"/>
        </w:rPr>
        <w:t>Статьей 126 КАС РФ предусмотрено, что по общему правилу к административному исковому заявлению прилагаются:</w:t>
      </w:r>
    </w:p>
    <w:p w:rsidR="008E0F19" w:rsidRDefault="008E0F19" w:rsidP="00C91CE4">
      <w:pPr>
        <w:autoSpaceDE w:val="0"/>
        <w:autoSpaceDN w:val="0"/>
        <w:adjustRightInd w:val="0"/>
        <w:spacing w:after="0" w:line="240" w:lineRule="auto"/>
        <w:ind w:firstLine="709"/>
        <w:jc w:val="both"/>
        <w:rPr>
          <w:rFonts w:ascii="Times New Roman" w:hAnsi="Times New Roman" w:cs="Times New Roman"/>
          <w:sz w:val="28"/>
          <w:szCs w:val="28"/>
        </w:rPr>
      </w:pP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1. Если иное не установлено настоящим Кодексом, к административному исковому заявлению прилагаются:</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3636DB" w:rsidRPr="003636DB"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lastRenderedPageBreak/>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8E0F19" w:rsidRDefault="003636DB" w:rsidP="003636DB">
      <w:pPr>
        <w:autoSpaceDE w:val="0"/>
        <w:autoSpaceDN w:val="0"/>
        <w:adjustRightInd w:val="0"/>
        <w:spacing w:after="0" w:line="240" w:lineRule="auto"/>
        <w:ind w:firstLine="709"/>
        <w:jc w:val="both"/>
        <w:rPr>
          <w:rFonts w:ascii="Times New Roman" w:hAnsi="Times New Roman" w:cs="Times New Roman"/>
          <w:sz w:val="28"/>
          <w:szCs w:val="28"/>
        </w:rPr>
      </w:pPr>
      <w:r w:rsidRPr="003636DB">
        <w:rPr>
          <w:rFonts w:ascii="Times New Roman" w:hAnsi="Times New Roman" w:cs="Times New Roman"/>
          <w:sz w:val="28"/>
          <w:szCs w:val="28"/>
        </w:rPr>
        <w:t>2. Документы, прилагаемые к административному исковому заявлению, могут быть представлены в суд в электронной форме.</w:t>
      </w:r>
    </w:p>
    <w:p w:rsidR="008E0F19" w:rsidRPr="00B360EB" w:rsidRDefault="008E0F19" w:rsidP="00C91CE4">
      <w:pPr>
        <w:autoSpaceDE w:val="0"/>
        <w:autoSpaceDN w:val="0"/>
        <w:adjustRightInd w:val="0"/>
        <w:spacing w:after="0" w:line="240" w:lineRule="auto"/>
        <w:ind w:firstLine="709"/>
        <w:jc w:val="both"/>
        <w:rPr>
          <w:rFonts w:ascii="Times New Roman" w:hAnsi="Times New Roman" w:cs="Times New Roman"/>
          <w:sz w:val="28"/>
          <w:szCs w:val="28"/>
        </w:rPr>
      </w:pP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rStyle w:val="a8"/>
          <w:color w:val="000000"/>
          <w:sz w:val="28"/>
          <w:szCs w:val="28"/>
          <w:bdr w:val="none" w:sz="0" w:space="0" w:color="auto" w:frame="1"/>
        </w:rPr>
        <w:t xml:space="preserve">Особенности оспаривания </w:t>
      </w:r>
      <w:r>
        <w:rPr>
          <w:rStyle w:val="a8"/>
          <w:color w:val="000000"/>
          <w:sz w:val="28"/>
          <w:szCs w:val="28"/>
          <w:bdr w:val="none" w:sz="0" w:space="0" w:color="auto" w:frame="1"/>
        </w:rPr>
        <w:t>муниципальных</w:t>
      </w:r>
      <w:r w:rsidRPr="007F54DA">
        <w:rPr>
          <w:rStyle w:val="a8"/>
          <w:color w:val="000000"/>
          <w:sz w:val="28"/>
          <w:szCs w:val="28"/>
          <w:bdr w:val="none" w:sz="0" w:space="0" w:color="auto" w:frame="1"/>
        </w:rPr>
        <w:t xml:space="preserve"> правовых актов </w:t>
      </w:r>
      <w:r>
        <w:rPr>
          <w:rStyle w:val="a8"/>
          <w:color w:val="000000"/>
          <w:sz w:val="28"/>
          <w:szCs w:val="28"/>
          <w:bdr w:val="none" w:sz="0" w:space="0" w:color="auto" w:frame="1"/>
        </w:rPr>
        <w:t>администрации Манского района</w:t>
      </w:r>
      <w:r w:rsidRPr="007F54DA">
        <w:rPr>
          <w:rStyle w:val="a8"/>
          <w:color w:val="000000"/>
          <w:sz w:val="28"/>
          <w:szCs w:val="28"/>
          <w:bdr w:val="none" w:sz="0" w:space="0" w:color="auto" w:frame="1"/>
        </w:rPr>
        <w:t> в порядке, предусмотренном КАС РФ</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u w:val="single"/>
          <w:bdr w:val="none" w:sz="0" w:space="0" w:color="auto" w:frame="1"/>
        </w:rPr>
        <w:t>Правила</w:t>
      </w:r>
      <w:r w:rsidRPr="007F54DA">
        <w:rPr>
          <w:color w:val="000000"/>
          <w:sz w:val="28"/>
          <w:szCs w:val="28"/>
        </w:rPr>
        <w:t> предъявления административного искового заявления о признании нормативного правового акта недействующим установлены статьей 208 КАС РФ:</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 xml:space="preserve">С административным исковым заявлением о признании </w:t>
      </w:r>
      <w:r w:rsidR="00F00B26">
        <w:rPr>
          <w:color w:val="000000"/>
          <w:sz w:val="28"/>
          <w:szCs w:val="28"/>
        </w:rPr>
        <w:t>муниципального</w:t>
      </w:r>
      <w:r w:rsidRPr="007F54DA">
        <w:rPr>
          <w:color w:val="000000"/>
          <w:sz w:val="28"/>
          <w:szCs w:val="28"/>
        </w:rPr>
        <w:t xml:space="preserve">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u w:val="single"/>
          <w:bdr w:val="none" w:sz="0" w:space="0" w:color="auto" w:frame="1"/>
        </w:rPr>
        <w:lastRenderedPageBreak/>
        <w:t>Требования</w:t>
      </w:r>
      <w:r w:rsidRPr="007F54DA">
        <w:rPr>
          <w:color w:val="000000"/>
          <w:sz w:val="28"/>
          <w:szCs w:val="28"/>
        </w:rPr>
        <w:t>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0F027B" w:rsidRDefault="000F027B" w:rsidP="00C91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административного искового заявления должна соответствовать требованиям, предусмотренным </w:t>
      </w:r>
      <w:hyperlink r:id="rId19"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w:t>
      </w:r>
      <w:hyperlink r:id="rId2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и </w:t>
      </w:r>
      <w:hyperlink r:id="rId21" w:history="1">
        <w:r>
          <w:rPr>
            <w:rFonts w:ascii="Times New Roman" w:hAnsi="Times New Roman" w:cs="Times New Roman"/>
            <w:color w:val="0000FF"/>
            <w:sz w:val="28"/>
            <w:szCs w:val="28"/>
          </w:rPr>
          <w:t>9 статьи 125</w:t>
        </w:r>
      </w:hyperlink>
      <w:r>
        <w:rPr>
          <w:rFonts w:ascii="Times New Roman" w:hAnsi="Times New Roman" w:cs="Times New Roman"/>
          <w:sz w:val="28"/>
          <w:szCs w:val="28"/>
        </w:rPr>
        <w:t xml:space="preserve"> настоящего Кодекса.</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В административном исковом заявлении об оспаривании нормативного правового акта должны быть указаны:</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1) сведения, предусмотренные пунктами 1, 2, 4 и 8 части 2 и частью 6 статьи 125 КАС РФ;</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2) наименование органа государственной власти, должностного лица, принявших оспариваемый нормативный правовой акт;</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3) наименование, номер, дата принятия оспариваемого нормативного правового акта, источник и дата его опубликования;</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7) ходатайства, обусловленные невозможностью приобщения каких-либо документов из числа указанных в части 3 статьи 209 КАС РФ;</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F54DA" w:rsidRPr="007F54DA" w:rsidRDefault="007F54DA"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54DA">
        <w:rPr>
          <w:color w:val="000000"/>
          <w:sz w:val="28"/>
          <w:szCs w:val="28"/>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rsidR="001817F9" w:rsidRPr="001817F9" w:rsidRDefault="001817F9" w:rsidP="00C91C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17F9">
        <w:rPr>
          <w:rFonts w:ascii="Times New Roman" w:hAnsi="Times New Roman" w:cs="Times New Roman"/>
          <w:color w:val="000000"/>
          <w:sz w:val="28"/>
          <w:szCs w:val="28"/>
        </w:rPr>
        <w:t>Исходя из положений статьи 19</w:t>
      </w:r>
      <w:r w:rsidR="007F54DA" w:rsidRPr="001817F9">
        <w:rPr>
          <w:rFonts w:ascii="Times New Roman" w:hAnsi="Times New Roman" w:cs="Times New Roman"/>
          <w:color w:val="000000"/>
          <w:sz w:val="28"/>
          <w:szCs w:val="28"/>
        </w:rPr>
        <w:t xml:space="preserve"> КАС РФ </w:t>
      </w:r>
      <w:r w:rsidRPr="001817F9">
        <w:rPr>
          <w:rFonts w:ascii="Times New Roman" w:hAnsi="Times New Roman" w:cs="Times New Roman"/>
          <w:color w:val="000000"/>
          <w:sz w:val="28"/>
          <w:szCs w:val="28"/>
          <w:shd w:val="clear" w:color="auto" w:fill="FFFFFF"/>
        </w:rPr>
        <w:t xml:space="preserve">дела об оспаривании </w:t>
      </w:r>
      <w:r>
        <w:rPr>
          <w:rFonts w:ascii="Times New Roman" w:hAnsi="Times New Roman" w:cs="Times New Roman"/>
          <w:color w:val="000000"/>
          <w:sz w:val="28"/>
          <w:szCs w:val="28"/>
          <w:shd w:val="clear" w:color="auto" w:fill="FFFFFF"/>
        </w:rPr>
        <w:t>муниципальных</w:t>
      </w:r>
      <w:r w:rsidRPr="001817F9">
        <w:rPr>
          <w:rFonts w:ascii="Times New Roman" w:hAnsi="Times New Roman" w:cs="Times New Roman"/>
          <w:color w:val="000000"/>
          <w:sz w:val="28"/>
          <w:szCs w:val="28"/>
          <w:shd w:val="clear" w:color="auto" w:fill="FFFFFF"/>
        </w:rPr>
        <w:t xml:space="preserve"> правовых актов</w:t>
      </w:r>
      <w:r>
        <w:rPr>
          <w:rFonts w:ascii="Times New Roman" w:hAnsi="Times New Roman" w:cs="Times New Roman"/>
          <w:color w:val="000000"/>
          <w:sz w:val="28"/>
          <w:szCs w:val="28"/>
          <w:shd w:val="clear" w:color="auto" w:fill="FFFFFF"/>
        </w:rPr>
        <w:t xml:space="preserve"> рассматриваются Манским районным судом.</w:t>
      </w:r>
    </w:p>
    <w:p w:rsidR="001817F9" w:rsidRPr="001817F9" w:rsidRDefault="001817F9" w:rsidP="00C91CE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17BDB" w:rsidRDefault="001817F9" w:rsidP="00C91CE4">
      <w:pPr>
        <w:pStyle w:val="a9"/>
        <w:shd w:val="clear" w:color="auto" w:fill="FFFFFF"/>
        <w:spacing w:before="0" w:beforeAutospacing="0" w:after="0" w:afterAutospacing="0" w:line="270" w:lineRule="atLeast"/>
        <w:ind w:firstLine="709"/>
        <w:jc w:val="both"/>
        <w:textAlignment w:val="baseline"/>
        <w:rPr>
          <w:rStyle w:val="a8"/>
          <w:color w:val="000000"/>
          <w:sz w:val="28"/>
          <w:szCs w:val="28"/>
          <w:bdr w:val="none" w:sz="0" w:space="0" w:color="auto" w:frame="1"/>
          <w:shd w:val="clear" w:color="auto" w:fill="FFFFFF"/>
        </w:rPr>
      </w:pPr>
      <w:r w:rsidRPr="001817F9">
        <w:rPr>
          <w:rStyle w:val="a8"/>
          <w:color w:val="000000"/>
          <w:sz w:val="28"/>
          <w:szCs w:val="28"/>
          <w:bdr w:val="none" w:sz="0" w:space="0" w:color="auto" w:frame="1"/>
          <w:shd w:val="clear" w:color="auto" w:fill="FFFFFF"/>
        </w:rPr>
        <w:t xml:space="preserve">Особенности оспаривания решений, действий (бездействия) </w:t>
      </w:r>
      <w:r w:rsidR="000B2666">
        <w:rPr>
          <w:rStyle w:val="a8"/>
          <w:color w:val="000000"/>
          <w:sz w:val="28"/>
          <w:szCs w:val="28"/>
          <w:bdr w:val="none" w:sz="0" w:space="0" w:color="auto" w:frame="1"/>
          <w:shd w:val="clear" w:color="auto" w:fill="FFFFFF"/>
        </w:rPr>
        <w:t>администрации Манского района</w:t>
      </w:r>
      <w:r w:rsidRPr="001817F9">
        <w:rPr>
          <w:rStyle w:val="a8"/>
          <w:color w:val="000000"/>
          <w:sz w:val="28"/>
          <w:szCs w:val="28"/>
          <w:bdr w:val="none" w:sz="0" w:space="0" w:color="auto" w:frame="1"/>
          <w:shd w:val="clear" w:color="auto" w:fill="FFFFFF"/>
        </w:rPr>
        <w:t xml:space="preserve">, должностных лиц и </w:t>
      </w:r>
      <w:r w:rsidR="000B2666">
        <w:rPr>
          <w:rStyle w:val="a8"/>
          <w:color w:val="000000"/>
          <w:sz w:val="28"/>
          <w:szCs w:val="28"/>
          <w:bdr w:val="none" w:sz="0" w:space="0" w:color="auto" w:frame="1"/>
          <w:shd w:val="clear" w:color="auto" w:fill="FFFFFF"/>
        </w:rPr>
        <w:t>муниципальных</w:t>
      </w:r>
      <w:r w:rsidRPr="001817F9">
        <w:rPr>
          <w:rStyle w:val="a8"/>
          <w:color w:val="000000"/>
          <w:sz w:val="28"/>
          <w:szCs w:val="28"/>
          <w:bdr w:val="none" w:sz="0" w:space="0" w:color="auto" w:frame="1"/>
          <w:shd w:val="clear" w:color="auto" w:fill="FFFFFF"/>
        </w:rPr>
        <w:t xml:space="preserve"> служащих </w:t>
      </w:r>
      <w:r w:rsidR="000B2666">
        <w:rPr>
          <w:rStyle w:val="a8"/>
          <w:color w:val="000000"/>
          <w:sz w:val="28"/>
          <w:szCs w:val="28"/>
          <w:bdr w:val="none" w:sz="0" w:space="0" w:color="auto" w:frame="1"/>
          <w:shd w:val="clear" w:color="auto" w:fill="FFFFFF"/>
        </w:rPr>
        <w:t>администрации Манского района</w:t>
      </w:r>
      <w:r w:rsidRPr="001817F9">
        <w:rPr>
          <w:rStyle w:val="a8"/>
          <w:color w:val="000000"/>
          <w:sz w:val="28"/>
          <w:szCs w:val="28"/>
          <w:bdr w:val="none" w:sz="0" w:space="0" w:color="auto" w:frame="1"/>
          <w:shd w:val="clear" w:color="auto" w:fill="FFFFFF"/>
        </w:rPr>
        <w:t xml:space="preserve"> в порядке, предусмотренном КАС РФ</w:t>
      </w:r>
      <w:r w:rsidR="000B2666">
        <w:rPr>
          <w:rStyle w:val="a8"/>
          <w:color w:val="000000"/>
          <w:sz w:val="28"/>
          <w:szCs w:val="28"/>
          <w:bdr w:val="none" w:sz="0" w:space="0" w:color="auto" w:frame="1"/>
          <w:shd w:val="clear" w:color="auto" w:fill="FFFFFF"/>
        </w:rPr>
        <w:t>.</w:t>
      </w:r>
    </w:p>
    <w:p w:rsidR="000B2666" w:rsidRDefault="000B2666" w:rsidP="00C91CE4">
      <w:pPr>
        <w:pStyle w:val="a9"/>
        <w:shd w:val="clear" w:color="auto" w:fill="FFFFFF"/>
        <w:spacing w:before="0" w:beforeAutospacing="0" w:after="0" w:afterAutospacing="0" w:line="270" w:lineRule="atLeast"/>
        <w:ind w:firstLine="709"/>
        <w:jc w:val="both"/>
        <w:textAlignment w:val="baseline"/>
        <w:rPr>
          <w:rStyle w:val="a8"/>
          <w:color w:val="000000"/>
          <w:sz w:val="28"/>
          <w:szCs w:val="28"/>
          <w:bdr w:val="none" w:sz="0" w:space="0" w:color="auto" w:frame="1"/>
          <w:shd w:val="clear" w:color="auto" w:fill="FFFFFF"/>
        </w:rPr>
      </w:pP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bdr w:val="none" w:sz="0" w:space="0" w:color="auto" w:frame="1"/>
        </w:rPr>
        <w:lastRenderedPageBreak/>
        <w:t>Правила </w:t>
      </w:r>
      <w:r w:rsidRPr="007F2DB6">
        <w:rPr>
          <w:color w:val="000000"/>
          <w:sz w:val="28"/>
          <w:szCs w:val="28"/>
        </w:rPr>
        <w:t xml:space="preserve">предъявления административного искового заявления об оспаривании решений, </w:t>
      </w:r>
      <w:r w:rsidRPr="007F2DB6">
        <w:rPr>
          <w:rStyle w:val="a8"/>
          <w:b w:val="0"/>
          <w:color w:val="000000"/>
          <w:sz w:val="28"/>
          <w:szCs w:val="28"/>
          <w:bdr w:val="none" w:sz="0" w:space="0" w:color="auto" w:frame="1"/>
          <w:shd w:val="clear" w:color="auto" w:fill="FFFFFF"/>
        </w:rPr>
        <w:t>действий (бездействия) администрации Манского района, должностных лиц и муниципальных служащих администрации Манского района</w:t>
      </w:r>
      <w:r w:rsidRPr="001817F9">
        <w:rPr>
          <w:rStyle w:val="a8"/>
          <w:color w:val="000000"/>
          <w:sz w:val="28"/>
          <w:szCs w:val="28"/>
          <w:bdr w:val="none" w:sz="0" w:space="0" w:color="auto" w:frame="1"/>
          <w:shd w:val="clear" w:color="auto" w:fill="FFFFFF"/>
        </w:rPr>
        <w:t xml:space="preserve"> </w:t>
      </w:r>
      <w:r w:rsidRPr="007F2DB6">
        <w:rPr>
          <w:color w:val="000000"/>
          <w:sz w:val="28"/>
          <w:szCs w:val="28"/>
        </w:rPr>
        <w:t>указаны в статье 218 КАС РФ:</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должностного лица, государственного или муниципального,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Ростовской области,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Административные исковые заявления подаются в суд по правилам подсудности, установленным главой 2 КАС РФ.</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 xml:space="preserve">В отношении </w:t>
      </w:r>
      <w:r w:rsidR="00B4196F">
        <w:rPr>
          <w:color w:val="000000"/>
          <w:sz w:val="28"/>
          <w:szCs w:val="28"/>
        </w:rPr>
        <w:t xml:space="preserve">администрации Манского района </w:t>
      </w:r>
      <w:r w:rsidRPr="007F2DB6">
        <w:rPr>
          <w:color w:val="000000"/>
          <w:sz w:val="28"/>
          <w:szCs w:val="28"/>
        </w:rPr>
        <w:t>соответствующие дела согласно статье 19 КАС РФ рассматриваются </w:t>
      </w:r>
      <w:r w:rsidR="00B4196F">
        <w:rPr>
          <w:color w:val="000000"/>
          <w:sz w:val="28"/>
          <w:szCs w:val="28"/>
        </w:rPr>
        <w:t xml:space="preserve">Манским </w:t>
      </w:r>
      <w:r w:rsidRPr="00B4196F">
        <w:rPr>
          <w:color w:val="000000"/>
          <w:sz w:val="28"/>
          <w:szCs w:val="28"/>
          <w:bdr w:val="none" w:sz="0" w:space="0" w:color="auto" w:frame="1"/>
        </w:rPr>
        <w:t>районным судом в качестве суда первой инстанции.</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Особенности определения конкретного районного суда, право выбора суда регламентированы статьями 22 и 24 КАС РФ.</w:t>
      </w:r>
    </w:p>
    <w:p w:rsidR="007F2DB6" w:rsidRPr="00B4196F"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lastRenderedPageBreak/>
        <w:t>Статьей 219 КАС РФ урегулирован </w:t>
      </w:r>
      <w:r w:rsidRPr="00B4196F">
        <w:rPr>
          <w:color w:val="000000"/>
          <w:sz w:val="28"/>
          <w:szCs w:val="28"/>
          <w:bdr w:val="none" w:sz="0" w:space="0" w:color="auto" w:frame="1"/>
        </w:rPr>
        <w:t>вопрос сроков обращения с административным исковым заявлением в суд:</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 xml:space="preserve">Административное исковое заявление об оспаривании решений, действий (бездействия) </w:t>
      </w:r>
      <w:r w:rsidR="00924C57">
        <w:rPr>
          <w:color w:val="000000"/>
          <w:sz w:val="28"/>
          <w:szCs w:val="28"/>
        </w:rPr>
        <w:t>администрации Манского района</w:t>
      </w:r>
      <w:r w:rsidRPr="007F2DB6">
        <w:rPr>
          <w:color w:val="000000"/>
          <w:sz w:val="28"/>
          <w:szCs w:val="28"/>
        </w:rPr>
        <w:t xml:space="preserve">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 xml:space="preserve">Несвоевременное рассмотрение или </w:t>
      </w:r>
      <w:proofErr w:type="spellStart"/>
      <w:r w:rsidRPr="007F2DB6">
        <w:rPr>
          <w:color w:val="000000"/>
          <w:sz w:val="28"/>
          <w:szCs w:val="28"/>
        </w:rPr>
        <w:t>нерассмотрение</w:t>
      </w:r>
      <w:proofErr w:type="spellEnd"/>
      <w:r w:rsidRPr="007F2DB6">
        <w:rPr>
          <w:color w:val="000000"/>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Требования к административному исковому заявлению о признании незаконными решений, действий (бездействия) установлены статьей 220 КАС РФ:</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Форма административного искового заявления должна соответствовать требованиям, предусмотренным частью 1 статьи 125 КАС РФ.</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1) сведения, предусмотренные пунктами 1, 2, 8 и 9 части 2 и частью 6 статьи 125 КАС РФ;</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2) орган, лицо, принявшие оспариваемое решение либо совершившие оспариваемое действие (бездействие);</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3) наименование, номер, дата принятия оспариваемого решения, дата и место совершения оспариваемого действия (бездействия);</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5) иные известные данные в отношении оспариваемых решения, действия (бездействия);</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lastRenderedPageBreak/>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7) нормативные правовые акты и их положения, на соответствие которым надлежит проверить оспариваемые решение, действие (бездействие);</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8)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F2DB6" w:rsidRP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7F2DB6" w:rsidRDefault="007F2DB6"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7F2DB6">
        <w:rPr>
          <w:color w:val="000000"/>
          <w:sz w:val="28"/>
          <w:szCs w:val="28"/>
        </w:rP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rStyle w:val="a8"/>
          <w:color w:val="000000"/>
          <w:sz w:val="28"/>
          <w:szCs w:val="28"/>
          <w:bdr w:val="none" w:sz="0" w:space="0" w:color="auto" w:frame="1"/>
        </w:rPr>
        <w:t>Особенности оспаривания </w:t>
      </w:r>
      <w:r w:rsidRPr="001657B5">
        <w:rPr>
          <w:rStyle w:val="a8"/>
          <w:color w:val="000000"/>
          <w:sz w:val="28"/>
          <w:szCs w:val="28"/>
          <w:u w:val="single"/>
          <w:bdr w:val="none" w:sz="0" w:space="0" w:color="auto" w:frame="1"/>
        </w:rPr>
        <w:t>не</w:t>
      </w:r>
      <w:r w:rsidRPr="001657B5">
        <w:rPr>
          <w:rStyle w:val="a8"/>
          <w:color w:val="000000"/>
          <w:sz w:val="28"/>
          <w:szCs w:val="28"/>
          <w:bdr w:val="none" w:sz="0" w:space="0" w:color="auto" w:frame="1"/>
        </w:rPr>
        <w:t xml:space="preserve">нормативных правовых актов, решений и действий (бездействия) </w:t>
      </w:r>
      <w:r w:rsidR="004064D2">
        <w:rPr>
          <w:rStyle w:val="a8"/>
          <w:color w:val="000000"/>
          <w:sz w:val="28"/>
          <w:szCs w:val="28"/>
          <w:bdr w:val="none" w:sz="0" w:space="0" w:color="auto" w:frame="1"/>
        </w:rPr>
        <w:t>администрации Манского района</w:t>
      </w:r>
      <w:r w:rsidRPr="001657B5">
        <w:rPr>
          <w:rStyle w:val="a8"/>
          <w:color w:val="000000"/>
          <w:sz w:val="28"/>
          <w:szCs w:val="28"/>
          <w:bdr w:val="none" w:sz="0" w:space="0" w:color="auto" w:frame="1"/>
        </w:rPr>
        <w:t>, должностных лиц в сфере предпринимательской и иной экономической деятельности</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дела, связанные с осуществлением организациями и гражданами предпринимательской и иной экономической деятельности, </w:t>
      </w:r>
      <w:r w:rsidRPr="001657B5">
        <w:rPr>
          <w:color w:val="000000"/>
          <w:sz w:val="28"/>
          <w:szCs w:val="28"/>
          <w:u w:val="single"/>
          <w:bdr w:val="none" w:sz="0" w:space="0" w:color="auto" w:frame="1"/>
        </w:rPr>
        <w:t xml:space="preserve">включая дела об оспаривании ненормативных правовых актов, решений и действий (бездействия) </w:t>
      </w:r>
      <w:r w:rsidR="004064D2">
        <w:rPr>
          <w:color w:val="000000"/>
          <w:sz w:val="28"/>
          <w:szCs w:val="28"/>
          <w:u w:val="single"/>
          <w:bdr w:val="none" w:sz="0" w:space="0" w:color="auto" w:frame="1"/>
        </w:rPr>
        <w:t>администрации Манского района</w:t>
      </w:r>
      <w:r w:rsidRPr="001657B5">
        <w:rPr>
          <w:color w:val="000000"/>
          <w:sz w:val="28"/>
          <w:szCs w:val="28"/>
          <w:u w:val="single"/>
          <w:bdr w:val="none" w:sz="0" w:space="0" w:color="auto" w:frame="1"/>
        </w:rPr>
        <w:t>, затрагивающих права и законные интересы заявителя в сфере предпринимательской и иной экономической деятельности</w:t>
      </w:r>
      <w:r w:rsidRPr="001657B5">
        <w:rPr>
          <w:rStyle w:val="a8"/>
          <w:color w:val="000000"/>
          <w:sz w:val="28"/>
          <w:szCs w:val="28"/>
          <w:bdr w:val="none" w:sz="0" w:space="0" w:color="auto" w:frame="1"/>
        </w:rPr>
        <w:t>.</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u w:val="single"/>
          <w:bdr w:val="none" w:sz="0" w:space="0" w:color="auto" w:frame="1"/>
        </w:rPr>
        <w:t>Порядок рассмотрения таких дел</w:t>
      </w:r>
      <w:r w:rsidRPr="001657B5">
        <w:rPr>
          <w:color w:val="000000"/>
          <w:sz w:val="28"/>
          <w:szCs w:val="28"/>
        </w:rPr>
        <w:t> установлен статьей 197 АПК РФ:</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00C91CE4">
        <w:rPr>
          <w:color w:val="000000"/>
          <w:sz w:val="28"/>
          <w:szCs w:val="28"/>
        </w:rPr>
        <w:t>администрации Манского района</w:t>
      </w:r>
      <w:r w:rsidRPr="001657B5">
        <w:rPr>
          <w:color w:val="000000"/>
          <w:sz w:val="28"/>
          <w:szCs w:val="28"/>
        </w:rPr>
        <w:t xml:space="preserve">, должностных лиц рассматриваются арбитражным судом по общим правилам искового производства, </w:t>
      </w:r>
      <w:r w:rsidRPr="001657B5">
        <w:rPr>
          <w:color w:val="000000"/>
          <w:sz w:val="28"/>
          <w:szCs w:val="28"/>
        </w:rPr>
        <w:lastRenderedPageBreak/>
        <w:t>предусмотренным АПК РФ, с особенностями, установленными в главе 24 АПК РФ.</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u w:val="single"/>
          <w:bdr w:val="none" w:sz="0" w:space="0" w:color="auto" w:frame="1"/>
        </w:rPr>
        <w:t>Право на обращение в арбитражный суд</w:t>
      </w:r>
      <w:r w:rsidRPr="001657B5">
        <w:rPr>
          <w:color w:val="000000"/>
          <w:sz w:val="28"/>
          <w:szCs w:val="28"/>
        </w:rPr>
        <w:t>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w:t>
      </w:r>
      <w:r w:rsidR="00C91CE4">
        <w:rPr>
          <w:color w:val="000000"/>
          <w:sz w:val="28"/>
          <w:szCs w:val="28"/>
        </w:rPr>
        <w:t>администрации Манского района</w:t>
      </w:r>
      <w:r w:rsidRPr="001657B5">
        <w:rPr>
          <w:color w:val="000000"/>
          <w:sz w:val="28"/>
          <w:szCs w:val="28"/>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Прокурор, а также органы, осуществляющие публичные полномочия, вправе обратиться в арбитражный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u w:val="single"/>
          <w:bdr w:val="none" w:sz="0" w:space="0" w:color="auto" w:frame="1"/>
        </w:rPr>
        <w:t>Заявление может быть подано в арбитражный суд в течение трех месяцев</w:t>
      </w:r>
      <w:r w:rsidRPr="001657B5">
        <w:rPr>
          <w:color w:val="000000"/>
          <w:sz w:val="28"/>
          <w:szCs w:val="28"/>
        </w:rPr>
        <w:t>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u w:val="single"/>
          <w:bdr w:val="none" w:sz="0" w:space="0" w:color="auto" w:frame="1"/>
        </w:rPr>
        <w:t>Требования к заявлению</w:t>
      </w:r>
      <w:r w:rsidRPr="001657B5">
        <w:rPr>
          <w:color w:val="000000"/>
          <w:sz w:val="28"/>
          <w:szCs w:val="28"/>
        </w:rPr>
        <w:t> о признании ненормативного правового акта недействительным, решений и действий (бездействия) незаконными предусмотрены статьей 199 АПК РФ:</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В заявлении должны быть также указаны:</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1) наименование органа или лица, которые приняли оспариваемый акт, решение, совершили оспариваемые действия (бездействие);</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lastRenderedPageBreak/>
        <w:t>2) название, номер, дата принятия оспариваемого акта, решения, время совершения действий;</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3) права и законные интересы, которые, по мнению заявителя, нарушаются оспариваемым актом, решением и действием (бездействием);</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1657B5" w:rsidRP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rPr>
        <w:t>5) требование заявителя о признании ненормативного правового акта недействительным, решений и действий (бездействия) незаконными.</w:t>
      </w:r>
    </w:p>
    <w:p w:rsidR="001657B5" w:rsidRDefault="001657B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sidRPr="001657B5">
        <w:rPr>
          <w:color w:val="000000"/>
          <w:sz w:val="28"/>
          <w:szCs w:val="28"/>
          <w:u w:val="single"/>
          <w:bdr w:val="none" w:sz="0" w:space="0" w:color="auto" w:frame="1"/>
        </w:rPr>
        <w:t>К заявлению прилагаются</w:t>
      </w:r>
      <w:r w:rsidRPr="001657B5">
        <w:rPr>
          <w:color w:val="000000"/>
          <w:sz w:val="28"/>
          <w:szCs w:val="28"/>
        </w:rPr>
        <w:t> документы, указанные в статье 126 АПК РФ, а также текст оспариваемого акта, решения.</w:t>
      </w:r>
    </w:p>
    <w:p w:rsidR="006C5285" w:rsidRDefault="006C5285"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p>
    <w:p w:rsidR="006C5285" w:rsidRPr="001657B5" w:rsidRDefault="003636DB" w:rsidP="00C91CE4">
      <w:pPr>
        <w:pStyle w:val="a9"/>
        <w:shd w:val="clear" w:color="auto" w:fill="FFFFFF"/>
        <w:spacing w:before="0" w:beforeAutospacing="0" w:after="0" w:afterAutospacing="0" w:line="270" w:lineRule="atLeast"/>
        <w:ind w:firstLine="709"/>
        <w:jc w:val="both"/>
        <w:textAlignment w:val="baseline"/>
        <w:rPr>
          <w:color w:val="000000"/>
          <w:sz w:val="28"/>
          <w:szCs w:val="28"/>
        </w:rPr>
      </w:pPr>
      <w:r>
        <w:rPr>
          <w:color w:val="000000"/>
          <w:sz w:val="28"/>
          <w:szCs w:val="28"/>
        </w:rPr>
        <w:t>Актуально по состоянию на 30</w:t>
      </w:r>
      <w:r w:rsidR="006C5285">
        <w:rPr>
          <w:color w:val="000000"/>
          <w:sz w:val="28"/>
          <w:szCs w:val="28"/>
        </w:rPr>
        <w:t>.0</w:t>
      </w:r>
      <w:r>
        <w:rPr>
          <w:color w:val="000000"/>
          <w:sz w:val="28"/>
          <w:szCs w:val="28"/>
        </w:rPr>
        <w:t>1.2020</w:t>
      </w:r>
      <w:bookmarkStart w:id="1" w:name="_GoBack"/>
      <w:bookmarkEnd w:id="1"/>
      <w:r w:rsidR="006C5285">
        <w:rPr>
          <w:color w:val="000000"/>
          <w:sz w:val="28"/>
          <w:szCs w:val="28"/>
        </w:rPr>
        <w:t xml:space="preserve"> г.</w:t>
      </w:r>
    </w:p>
    <w:sectPr w:rsidR="006C5285" w:rsidRPr="001657B5" w:rsidSect="003B33DE">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D4" w:rsidRDefault="006514D4" w:rsidP="00AB1C65">
      <w:pPr>
        <w:spacing w:after="0" w:line="240" w:lineRule="auto"/>
      </w:pPr>
      <w:r>
        <w:separator/>
      </w:r>
    </w:p>
  </w:endnote>
  <w:endnote w:type="continuationSeparator" w:id="0">
    <w:p w:rsidR="006514D4" w:rsidRDefault="006514D4" w:rsidP="00AB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D4" w:rsidRDefault="006514D4" w:rsidP="00AB1C65">
      <w:pPr>
        <w:spacing w:after="0" w:line="240" w:lineRule="auto"/>
      </w:pPr>
      <w:r>
        <w:separator/>
      </w:r>
    </w:p>
  </w:footnote>
  <w:footnote w:type="continuationSeparator" w:id="0">
    <w:p w:rsidR="006514D4" w:rsidRDefault="006514D4" w:rsidP="00AB1C65">
      <w:pPr>
        <w:spacing w:after="0" w:line="240" w:lineRule="auto"/>
      </w:pPr>
      <w:r>
        <w:continuationSeparator/>
      </w:r>
    </w:p>
  </w:footnote>
  <w:footnote w:id="1">
    <w:p w:rsidR="00AB1C65" w:rsidRDefault="00AB1C65" w:rsidP="00AB1C65">
      <w:pPr>
        <w:autoSpaceDE w:val="0"/>
        <w:autoSpaceDN w:val="0"/>
        <w:adjustRightInd w:val="0"/>
        <w:spacing w:after="0" w:line="240" w:lineRule="auto"/>
        <w:jc w:val="both"/>
        <w:rPr>
          <w:rFonts w:ascii="Calibri" w:hAnsi="Calibri" w:cs="Calibri"/>
          <w:sz w:val="20"/>
          <w:szCs w:val="20"/>
        </w:rPr>
      </w:pPr>
      <w:r>
        <w:rPr>
          <w:rStyle w:val="a6"/>
        </w:rPr>
        <w:footnoteRef/>
      </w:r>
      <w:r>
        <w:t xml:space="preserve"> </w:t>
      </w:r>
      <w:r>
        <w:rPr>
          <w:rFonts w:ascii="Calibri" w:hAnsi="Calibri" w:cs="Calibri"/>
          <w:sz w:val="20"/>
          <w:szCs w:val="20"/>
        </w:rPr>
        <w:t>Статья: Правовой механизм и последствия отмены и приостановления актов органов местного самоуправления (Алешкова Н.П.) ("Административное и муниципальное право", 2009, N 2), источник</w:t>
      </w:r>
      <w:r w:rsidR="00617BDB">
        <w:rPr>
          <w:rFonts w:ascii="Calibri" w:hAnsi="Calibri" w:cs="Calibri"/>
          <w:sz w:val="20"/>
          <w:szCs w:val="20"/>
        </w:rPr>
        <w:t>:</w:t>
      </w:r>
      <w:r>
        <w:rPr>
          <w:rFonts w:ascii="Calibri" w:hAnsi="Calibri" w:cs="Calibri"/>
          <w:sz w:val="20"/>
          <w:szCs w:val="20"/>
        </w:rPr>
        <w:t xml:space="preserve"> СПС </w:t>
      </w:r>
      <w:proofErr w:type="spellStart"/>
      <w:r>
        <w:rPr>
          <w:rFonts w:ascii="Calibri" w:hAnsi="Calibri" w:cs="Calibri"/>
          <w:sz w:val="20"/>
          <w:szCs w:val="20"/>
        </w:rPr>
        <w:t>КонсультантПлюс</w:t>
      </w:r>
      <w:proofErr w:type="spellEnd"/>
    </w:p>
    <w:p w:rsidR="00AB1C65" w:rsidRDefault="00AB1C65">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7"/>
    <w:rsid w:val="000040D7"/>
    <w:rsid w:val="00084B4D"/>
    <w:rsid w:val="000B2666"/>
    <w:rsid w:val="000B7BAB"/>
    <w:rsid w:val="000F027B"/>
    <w:rsid w:val="001657B5"/>
    <w:rsid w:val="001817F9"/>
    <w:rsid w:val="001C5CC0"/>
    <w:rsid w:val="001D2591"/>
    <w:rsid w:val="003636DB"/>
    <w:rsid w:val="00372A47"/>
    <w:rsid w:val="003A13E2"/>
    <w:rsid w:val="003E3027"/>
    <w:rsid w:val="003E7030"/>
    <w:rsid w:val="004064D2"/>
    <w:rsid w:val="00545C7C"/>
    <w:rsid w:val="00617BDB"/>
    <w:rsid w:val="006514D4"/>
    <w:rsid w:val="006C5285"/>
    <w:rsid w:val="007840A8"/>
    <w:rsid w:val="007F2DB6"/>
    <w:rsid w:val="007F54DA"/>
    <w:rsid w:val="008B49FD"/>
    <w:rsid w:val="008E0F19"/>
    <w:rsid w:val="00924C57"/>
    <w:rsid w:val="00954BDF"/>
    <w:rsid w:val="00A74E06"/>
    <w:rsid w:val="00AB1C65"/>
    <w:rsid w:val="00B360EB"/>
    <w:rsid w:val="00B4196F"/>
    <w:rsid w:val="00BB2885"/>
    <w:rsid w:val="00BF3C93"/>
    <w:rsid w:val="00C3198D"/>
    <w:rsid w:val="00C74FF9"/>
    <w:rsid w:val="00C91CE4"/>
    <w:rsid w:val="00F00B26"/>
    <w:rsid w:val="00F26087"/>
    <w:rsid w:val="00FD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92B1"/>
  <w15:docId w15:val="{A907FB90-546E-42B1-9538-02537BFB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C93"/>
    <w:pPr>
      <w:spacing w:after="0" w:line="240" w:lineRule="auto"/>
    </w:pPr>
  </w:style>
  <w:style w:type="paragraph" w:styleId="a4">
    <w:name w:val="footnote text"/>
    <w:basedOn w:val="a"/>
    <w:link w:val="a5"/>
    <w:uiPriority w:val="99"/>
    <w:semiHidden/>
    <w:unhideWhenUsed/>
    <w:rsid w:val="00AB1C65"/>
    <w:pPr>
      <w:spacing w:after="0" w:line="240" w:lineRule="auto"/>
    </w:pPr>
    <w:rPr>
      <w:sz w:val="20"/>
      <w:szCs w:val="20"/>
    </w:rPr>
  </w:style>
  <w:style w:type="character" w:customStyle="1" w:styleId="a5">
    <w:name w:val="Текст сноски Знак"/>
    <w:basedOn w:val="a0"/>
    <w:link w:val="a4"/>
    <w:uiPriority w:val="99"/>
    <w:semiHidden/>
    <w:rsid w:val="00AB1C65"/>
    <w:rPr>
      <w:sz w:val="20"/>
      <w:szCs w:val="20"/>
    </w:rPr>
  </w:style>
  <w:style w:type="character" w:styleId="a6">
    <w:name w:val="footnote reference"/>
    <w:basedOn w:val="a0"/>
    <w:uiPriority w:val="99"/>
    <w:semiHidden/>
    <w:unhideWhenUsed/>
    <w:rsid w:val="00AB1C65"/>
    <w:rPr>
      <w:vertAlign w:val="superscript"/>
    </w:rPr>
  </w:style>
  <w:style w:type="character" w:styleId="a7">
    <w:name w:val="Hyperlink"/>
    <w:basedOn w:val="a0"/>
    <w:uiPriority w:val="99"/>
    <w:semiHidden/>
    <w:unhideWhenUsed/>
    <w:rsid w:val="00084B4D"/>
    <w:rPr>
      <w:color w:val="0000FF"/>
      <w:u w:val="single"/>
    </w:rPr>
  </w:style>
  <w:style w:type="character" w:styleId="a8">
    <w:name w:val="Strong"/>
    <w:basedOn w:val="a0"/>
    <w:uiPriority w:val="22"/>
    <w:qFormat/>
    <w:rsid w:val="000B7BAB"/>
    <w:rPr>
      <w:b/>
      <w:bCs/>
    </w:rPr>
  </w:style>
  <w:style w:type="paragraph" w:styleId="a9">
    <w:name w:val="Normal (Web)"/>
    <w:basedOn w:val="a"/>
    <w:uiPriority w:val="99"/>
    <w:unhideWhenUsed/>
    <w:rsid w:val="007F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7F54DA"/>
  </w:style>
  <w:style w:type="character" w:customStyle="1" w:styleId="rarr">
    <w:name w:val="rarr"/>
    <w:basedOn w:val="a0"/>
    <w:rsid w:val="0095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7920">
      <w:bodyDiv w:val="1"/>
      <w:marLeft w:val="0"/>
      <w:marRight w:val="0"/>
      <w:marTop w:val="0"/>
      <w:marBottom w:val="0"/>
      <w:divBdr>
        <w:top w:val="none" w:sz="0" w:space="0" w:color="auto"/>
        <w:left w:val="none" w:sz="0" w:space="0" w:color="auto"/>
        <w:bottom w:val="none" w:sz="0" w:space="0" w:color="auto"/>
        <w:right w:val="none" w:sz="0" w:space="0" w:color="auto"/>
      </w:divBdr>
      <w:divsChild>
        <w:div w:id="108477563">
          <w:marLeft w:val="0"/>
          <w:marRight w:val="0"/>
          <w:marTop w:val="0"/>
          <w:marBottom w:val="0"/>
          <w:divBdr>
            <w:top w:val="none" w:sz="0" w:space="0" w:color="auto"/>
            <w:left w:val="none" w:sz="0" w:space="0" w:color="auto"/>
            <w:bottom w:val="none" w:sz="0" w:space="0" w:color="auto"/>
            <w:right w:val="none" w:sz="0" w:space="0" w:color="auto"/>
          </w:divBdr>
        </w:div>
      </w:divsChild>
    </w:div>
    <w:div w:id="872310226">
      <w:bodyDiv w:val="1"/>
      <w:marLeft w:val="0"/>
      <w:marRight w:val="0"/>
      <w:marTop w:val="0"/>
      <w:marBottom w:val="0"/>
      <w:divBdr>
        <w:top w:val="none" w:sz="0" w:space="0" w:color="auto"/>
        <w:left w:val="none" w:sz="0" w:space="0" w:color="auto"/>
        <w:bottom w:val="none" w:sz="0" w:space="0" w:color="auto"/>
        <w:right w:val="none" w:sz="0" w:space="0" w:color="auto"/>
      </w:divBdr>
    </w:div>
    <w:div w:id="1493793588">
      <w:bodyDiv w:val="1"/>
      <w:marLeft w:val="0"/>
      <w:marRight w:val="0"/>
      <w:marTop w:val="0"/>
      <w:marBottom w:val="0"/>
      <w:divBdr>
        <w:top w:val="none" w:sz="0" w:space="0" w:color="auto"/>
        <w:left w:val="none" w:sz="0" w:space="0" w:color="auto"/>
        <w:bottom w:val="none" w:sz="0" w:space="0" w:color="auto"/>
        <w:right w:val="none" w:sz="0" w:space="0" w:color="auto"/>
      </w:divBdr>
    </w:div>
    <w:div w:id="18139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2326FA6132D50344DDC941F9609E4B945D6F479594639E12B93UEoCE" TargetMode="External"/><Relationship Id="rId13" Type="http://schemas.openxmlformats.org/officeDocument/2006/relationships/hyperlink" Target="consultantplus://offline/ref=480DC0676FBD1F220945B757485824C71F1EBB350D5FF7519F12FB50C1AB6B6D4C4A567F8A63zFoDF" TargetMode="External"/><Relationship Id="rId18" Type="http://schemas.openxmlformats.org/officeDocument/2006/relationships/hyperlink" Target="consultantplus://offline/ref=4BF9167C90D7952C1C1D9C57EBD324D3B5F82B52C9673B905A7C311CFBE9B46E9411CF565A21BBFCN6R9I" TargetMode="External"/><Relationship Id="rId3" Type="http://schemas.openxmlformats.org/officeDocument/2006/relationships/settings" Target="settings.xml"/><Relationship Id="rId21" Type="http://schemas.openxmlformats.org/officeDocument/2006/relationships/hyperlink" Target="consultantplus://offline/ref=99736E0F360A8B596BCF46683DABD0739519B029DEFE796BC57136DC83EBD41A69188D3932NEl5I" TargetMode="External"/><Relationship Id="rId7" Type="http://schemas.openxmlformats.org/officeDocument/2006/relationships/hyperlink" Target="consultantplus://offline/ref=8AF2326FA6132D50344DDC941F9609E4B945D6F479594639E12B93UEoCE" TargetMode="External"/><Relationship Id="rId12" Type="http://schemas.openxmlformats.org/officeDocument/2006/relationships/hyperlink" Target="consultantplus://offline/ref=480DC0676FBD1F220945B757485824C71F1EBB350D5FF7519F12FB50C1AB6B6D4C4A567F8B68zFo3F" TargetMode="External"/><Relationship Id="rId17" Type="http://schemas.openxmlformats.org/officeDocument/2006/relationships/hyperlink" Target="http://xn--80adeduaaihcdp4ayfk4b.xn--p1ai/bitrix/rk.php?event1=file&amp;event2=download&amp;goto=/regulatory%2Fappeals%2Ffiles%2FStat12.doc" TargetMode="External"/><Relationship Id="rId2" Type="http://schemas.openxmlformats.org/officeDocument/2006/relationships/styles" Target="styles.xml"/><Relationship Id="rId16" Type="http://schemas.openxmlformats.org/officeDocument/2006/relationships/hyperlink" Target="consultantplus://offline/ref=3F8F1ABAE267936143BF69723AB9B616A6A1334591B5C7DE3E2D35JDtCF" TargetMode="External"/><Relationship Id="rId20" Type="http://schemas.openxmlformats.org/officeDocument/2006/relationships/hyperlink" Target="consultantplus://offline/ref=99736E0F360A8B596BCF46683DABD0739519B029DEFE796BC57136DC83EBD41A69188D3930E6C51BN3l6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79893EF297A5358B0237B8CA7AB28F393F81D6E64E4F85242E58145CEa0g3F" TargetMode="External"/><Relationship Id="rId5" Type="http://schemas.openxmlformats.org/officeDocument/2006/relationships/footnotes" Target="footnotes.xml"/><Relationship Id="rId15" Type="http://schemas.openxmlformats.org/officeDocument/2006/relationships/hyperlink" Target="consultantplus://offline/ref=9932BE1FB8C6C948A9DFB3C5EEE247ED7A90D2187E06B594D3A6418443188EDBBABF8D8B27D050r7F" TargetMode="External"/><Relationship Id="rId23" Type="http://schemas.openxmlformats.org/officeDocument/2006/relationships/theme" Target="theme/theme1.xml"/><Relationship Id="rId10" Type="http://schemas.openxmlformats.org/officeDocument/2006/relationships/hyperlink" Target="consultantplus://offline/ref=8AF2326FA6132D50344DDC941F9609E4B945D6F479594639E12B93UEoCE" TargetMode="External"/><Relationship Id="rId19" Type="http://schemas.openxmlformats.org/officeDocument/2006/relationships/hyperlink" Target="consultantplus://offline/ref=99736E0F360A8B596BCF46683DABD0739519B029DEFE796BC57136DC83EBD41A69188D3930E6C519N3lAI" TargetMode="External"/><Relationship Id="rId4" Type="http://schemas.openxmlformats.org/officeDocument/2006/relationships/webSettings" Target="webSettings.xml"/><Relationship Id="rId9" Type="http://schemas.openxmlformats.org/officeDocument/2006/relationships/hyperlink" Target="consultantplus://offline/ref=8AF2326FA6132D50344DDC941F9609E4B945D6F479594639E12B93UEoCE" TargetMode="External"/><Relationship Id="rId14" Type="http://schemas.openxmlformats.org/officeDocument/2006/relationships/hyperlink" Target="consultantplus://offline/ref=480DC0676FBD1F220945B757485824C7181FB5390F02FD59C61EF957CEF47C6A0546577F8A6AF2zFo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A186-C974-4373-B378-E04C7686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6291</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 Сергей Геннадьевич</dc:creator>
  <cp:lastModifiedBy>Сергей Резников</cp:lastModifiedBy>
  <cp:revision>2</cp:revision>
  <dcterms:created xsi:type="dcterms:W3CDTF">2020-01-30T02:32:00Z</dcterms:created>
  <dcterms:modified xsi:type="dcterms:W3CDTF">2020-01-30T02:32:00Z</dcterms:modified>
</cp:coreProperties>
</file>