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AB" w:rsidRDefault="009B73AB" w:rsidP="009B7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</w:p>
    <w:p w:rsidR="009B73AB" w:rsidRDefault="00A005A2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ПРЕДЛОЖЕНИЙ</w:t>
      </w:r>
      <w:r w:rsidR="009B73AB">
        <w:rPr>
          <w:rFonts w:ascii="Times New Roman" w:hAnsi="Times New Roman" w:cs="Times New Roman"/>
          <w:sz w:val="24"/>
          <w:szCs w:val="24"/>
        </w:rPr>
        <w:t xml:space="preserve"> ОБ ИЗМЕНЕНИИ ПРОЕКТА ПРАВОВОГО АКТА,</w:t>
      </w:r>
    </w:p>
    <w:p w:rsidR="009B73AB" w:rsidRDefault="009B73AB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ВЫНЕСЕННОГО НА ПУБЛИЧНЫЕ СЛУШАНИЯ</w:t>
      </w:r>
      <w:proofErr w:type="gramEnd"/>
    </w:p>
    <w:p w:rsidR="009B73AB" w:rsidRDefault="009B73AB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3AB" w:rsidRDefault="009B73AB" w:rsidP="009B73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Манского района</w:t>
      </w:r>
    </w:p>
    <w:p w:rsidR="009B73AB" w:rsidRDefault="009B73AB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правового акта, вынесенного на публичные слушания)</w:t>
      </w:r>
    </w:p>
    <w:p w:rsidR="009B73AB" w:rsidRDefault="009B73AB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1300"/>
        <w:gridCol w:w="5275"/>
        <w:gridCol w:w="2203"/>
      </w:tblGrid>
      <w:tr w:rsidR="009B73AB" w:rsidTr="009B73AB">
        <w:tc>
          <w:tcPr>
            <w:tcW w:w="793" w:type="dxa"/>
          </w:tcPr>
          <w:p w:rsidR="009B73AB" w:rsidRDefault="009B73AB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0" w:type="dxa"/>
          </w:tcPr>
          <w:p w:rsidR="009B73AB" w:rsidRDefault="009B73AB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проекта правового акта</w:t>
            </w:r>
          </w:p>
        </w:tc>
        <w:tc>
          <w:tcPr>
            <w:tcW w:w="5275" w:type="dxa"/>
          </w:tcPr>
          <w:p w:rsidR="009B73AB" w:rsidRDefault="009B73AB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об изменении структурной единицы</w:t>
            </w:r>
            <w:r w:rsidR="00D3207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правового акта</w:t>
            </w:r>
          </w:p>
        </w:tc>
        <w:tc>
          <w:tcPr>
            <w:tcW w:w="2203" w:type="dxa"/>
          </w:tcPr>
          <w:p w:rsidR="009B73AB" w:rsidRDefault="00D32074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предложения</w:t>
            </w:r>
          </w:p>
        </w:tc>
      </w:tr>
      <w:tr w:rsidR="009B73AB" w:rsidTr="00D32074">
        <w:trPr>
          <w:trHeight w:val="2510"/>
        </w:trPr>
        <w:tc>
          <w:tcPr>
            <w:tcW w:w="793" w:type="dxa"/>
          </w:tcPr>
          <w:p w:rsidR="009B73AB" w:rsidRDefault="00D32074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B73AB" w:rsidRDefault="00D32074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</w:t>
            </w:r>
          </w:p>
        </w:tc>
        <w:tc>
          <w:tcPr>
            <w:tcW w:w="5275" w:type="dxa"/>
          </w:tcPr>
          <w:p w:rsidR="009B73AB" w:rsidRPr="00970844" w:rsidRDefault="00D32074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sz w:val="24"/>
                <w:szCs w:val="24"/>
              </w:rPr>
              <w:t>В проекте Устава Манского района</w:t>
            </w:r>
            <w:r w:rsidR="006D6107" w:rsidRPr="00970844">
              <w:rPr>
                <w:rFonts w:ascii="Times New Roman" w:hAnsi="Times New Roman" w:cs="Times New Roman"/>
                <w:sz w:val="24"/>
                <w:szCs w:val="24"/>
              </w:rPr>
              <w:t xml:space="preserve"> п. 4</w:t>
            </w:r>
            <w:r w:rsidRPr="00970844">
              <w:rPr>
                <w:rFonts w:ascii="Times New Roman" w:hAnsi="Times New Roman" w:cs="Times New Roman"/>
                <w:sz w:val="24"/>
                <w:szCs w:val="24"/>
              </w:rPr>
              <w:t xml:space="preserve"> ст. 34, вынесенного на публичные слушания изложить в следующей редакции:</w:t>
            </w:r>
          </w:p>
          <w:p w:rsidR="00D32074" w:rsidRPr="00970844" w:rsidRDefault="00D32074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07" w:rsidRPr="00970844" w:rsidRDefault="00D32074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«п. 4  ст. 34 Заместителей Главы района на должность назначает Глава района по итогам конкурса на замещение </w:t>
            </w:r>
            <w:proofErr w:type="gramStart"/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заместителя Главы района</w:t>
            </w:r>
            <w:proofErr w:type="gramEnd"/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2074" w:rsidRPr="00970844" w:rsidRDefault="006D6107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проходит в порядке, установленном законодательством Российской Федерации и муниципальными правовыми актами района</w:t>
            </w:r>
            <w:r w:rsidR="00D32074"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6107" w:rsidRPr="00970844" w:rsidRDefault="006D6107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107" w:rsidRPr="00970844" w:rsidRDefault="006D6107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Пункты 5,6,7 ст. 34 проекта Устава исключить.</w:t>
            </w:r>
          </w:p>
        </w:tc>
        <w:tc>
          <w:tcPr>
            <w:tcW w:w="2203" w:type="dxa"/>
          </w:tcPr>
          <w:p w:rsidR="009B73AB" w:rsidRDefault="00257485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это отбор и выявление наилучшей кандидатуры на замещение вакантной должности, обеспечение прав граждан РФ на равный доступ к муниципальной службе в соответствии с их способностями и профессиональной подготовкой</w:t>
            </w:r>
          </w:p>
        </w:tc>
      </w:tr>
      <w:tr w:rsidR="00A005A2" w:rsidTr="00D32074">
        <w:trPr>
          <w:trHeight w:val="2510"/>
        </w:trPr>
        <w:tc>
          <w:tcPr>
            <w:tcW w:w="793" w:type="dxa"/>
          </w:tcPr>
          <w:p w:rsidR="00A005A2" w:rsidRDefault="00A005A2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A005A2" w:rsidRDefault="00A005A2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</w:t>
            </w:r>
          </w:p>
        </w:tc>
        <w:tc>
          <w:tcPr>
            <w:tcW w:w="5275" w:type="dxa"/>
          </w:tcPr>
          <w:p w:rsidR="00A005A2" w:rsidRPr="00970844" w:rsidRDefault="00A005A2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sz w:val="24"/>
                <w:szCs w:val="24"/>
              </w:rPr>
              <w:t>Пункты 4 и 5 статьи 34 проекта решения, вынесенного на публичные слушания изложить в следующей редакции:</w:t>
            </w:r>
          </w:p>
          <w:p w:rsidR="00A005A2" w:rsidRPr="00970844" w:rsidRDefault="00A005A2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«п. 4 Заместители Главы района назначаются на должность Главой района. Назначению гражданина на должность заместителя главы района может предшествовать конкурс. Решение о проведении конкурса на замещение должности</w:t>
            </w:r>
            <w:r w:rsidR="00970844"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заместителя Главы района принимается Главой района</w:t>
            </w: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0844" w:rsidRPr="00970844" w:rsidRDefault="00970844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«п. 5 Порядок проведения конкурса на замещение должности заместителя Главы района устанавливается муниципальным правовым актом района».</w:t>
            </w:r>
          </w:p>
          <w:p w:rsidR="00970844" w:rsidRPr="00970844" w:rsidRDefault="00970844" w:rsidP="009B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44">
              <w:rPr>
                <w:rFonts w:ascii="Times New Roman" w:hAnsi="Times New Roman" w:cs="Times New Roman"/>
                <w:b/>
                <w:sz w:val="24"/>
                <w:szCs w:val="24"/>
              </w:rPr>
              <w:t>Пункты 6 и 7 статьи 34 проекта решения, вынесенного на публичные слушания исключить.</w:t>
            </w:r>
          </w:p>
        </w:tc>
        <w:tc>
          <w:tcPr>
            <w:tcW w:w="2203" w:type="dxa"/>
          </w:tcPr>
          <w:p w:rsidR="00A005A2" w:rsidRDefault="00970844" w:rsidP="009B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является главой администрации района и действует в отношениях с администрацией на принципах единоначалия.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назначать на должность заместителей главы района и нести личную ответственность за их работу.</w:t>
            </w:r>
          </w:p>
        </w:tc>
      </w:tr>
    </w:tbl>
    <w:p w:rsidR="009B73AB" w:rsidRDefault="009B73AB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A75" w:rsidRDefault="00BE0A75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A75" w:rsidRDefault="00BE0A75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A75" w:rsidRDefault="00BE0A75" w:rsidP="009B7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AB"/>
    <w:rsid w:val="00257485"/>
    <w:rsid w:val="005364DF"/>
    <w:rsid w:val="0069118F"/>
    <w:rsid w:val="006D6107"/>
    <w:rsid w:val="00970844"/>
    <w:rsid w:val="009B73AB"/>
    <w:rsid w:val="00A005A2"/>
    <w:rsid w:val="00BB6ACB"/>
    <w:rsid w:val="00BE0A75"/>
    <w:rsid w:val="00D32074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RS-Lamberg</dc:creator>
  <cp:lastModifiedBy>RS-Lamberg</cp:lastModifiedBy>
  <cp:revision>8</cp:revision>
  <cp:lastPrinted>2017-04-03T08:57:00Z</cp:lastPrinted>
  <dcterms:created xsi:type="dcterms:W3CDTF">2017-03-31T04:13:00Z</dcterms:created>
  <dcterms:modified xsi:type="dcterms:W3CDTF">2017-04-04T04:07:00Z</dcterms:modified>
</cp:coreProperties>
</file>