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3E" w:rsidRPr="0002523E" w:rsidRDefault="005304B4" w:rsidP="0002523E">
      <w:pPr>
        <w:pStyle w:val="20"/>
        <w:spacing w:line="317" w:lineRule="exact"/>
        <w:ind w:firstLine="709"/>
        <w:rPr>
          <w:color w:val="000000"/>
          <w:lang w:eastAsia="ru-RU" w:bidi="ru-RU"/>
        </w:rPr>
      </w:pPr>
      <w:r>
        <w:rPr>
          <w:color w:val="000000"/>
          <w:lang w:eastAsia="ru-RU" w:bidi="ru-RU"/>
        </w:rPr>
        <w:t>В</w:t>
      </w:r>
      <w:bookmarkStart w:id="0" w:name="_GoBack"/>
      <w:bookmarkEnd w:id="0"/>
      <w:r w:rsidR="0002523E" w:rsidRPr="0002523E">
        <w:rPr>
          <w:color w:val="000000"/>
          <w:lang w:eastAsia="ru-RU" w:bidi="ru-RU"/>
        </w:rPr>
        <w:t xml:space="preserve"> Красноярском крае стартовал региональный этап Всероссийского конкурса «Молодой предприниматель России». Организаторами Всероссийского конкурса «Молодой предприниматель России» (далее - Конкурс) являются Федеральное агентство по делам молодежи и ФГБУ «Российский центр содействия молодежному предпринимательству», организатором регионального этапа Конкурса - КГАУ «Краевой Дворец молодежи».</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С 2018 года расширен список номинаций:</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«Интернет-предпринимательство»;</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«Сельскохозяйственное предпринимательство»;</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«Франчайзинг»;</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«Социальное предпринимательство»;</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«Производство»;</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«Инновационное предпринимательство»;</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«Торговля»;</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«Сфера услуг».</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Участие в конкурсе могут принять молодые предприниматели в возрасте до 30 лет (включительно). Заявки на участие принимаются до 23 сентября 2018 года (включительно).</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Региональный этап конкурса является отборочным этапом Всероссийского конкурса «Молодой предприниматель России», и победители каждой из номинаций регионального этапа получат возможность представить Красноярский край на Всероссийском финале Конкурса.</w:t>
      </w:r>
    </w:p>
    <w:p w:rsidR="0002523E" w:rsidRPr="0002523E" w:rsidRDefault="0002523E" w:rsidP="0002523E">
      <w:pPr>
        <w:pStyle w:val="20"/>
        <w:spacing w:line="317" w:lineRule="exact"/>
        <w:ind w:firstLine="709"/>
        <w:rPr>
          <w:color w:val="000000"/>
          <w:lang w:eastAsia="ru-RU" w:bidi="ru-RU"/>
        </w:rPr>
      </w:pPr>
      <w:r w:rsidRPr="0002523E">
        <w:rPr>
          <w:color w:val="000000"/>
          <w:lang w:eastAsia="ru-RU" w:bidi="ru-RU"/>
        </w:rPr>
        <w:t>Подробные условия участия в региональном этапе Конкурса, полные требования к участникам, критерии и порядок оценки заявок и другая необходимая информация представлена в положении о проведении регионального этапа Конкурса.</w:t>
      </w:r>
    </w:p>
    <w:p w:rsidR="00060856" w:rsidRDefault="0002523E" w:rsidP="0002523E">
      <w:pPr>
        <w:pStyle w:val="20"/>
        <w:shd w:val="clear" w:color="auto" w:fill="auto"/>
        <w:spacing w:line="317" w:lineRule="exact"/>
        <w:ind w:firstLine="709"/>
        <w:rPr>
          <w:color w:val="000000"/>
          <w:lang w:eastAsia="ru-RU" w:bidi="ru-RU"/>
        </w:rPr>
      </w:pPr>
      <w:r w:rsidRPr="0002523E">
        <w:rPr>
          <w:color w:val="000000"/>
          <w:lang w:eastAsia="ru-RU" w:bidi="ru-RU"/>
        </w:rPr>
        <w:t>По интересующим вопросам необходимо обращаться к организаторам Конкурса КГАУ «Краевой Дворец молодежи» по телефону 8 (391) 260 66 54, и</w:t>
      </w:r>
      <w:r>
        <w:rPr>
          <w:color w:val="000000"/>
          <w:lang w:eastAsia="ru-RU" w:bidi="ru-RU"/>
        </w:rPr>
        <w:t xml:space="preserve">ли по эл. почте: </w:t>
      </w:r>
      <w:hyperlink r:id="rId5" w:history="1">
        <w:r w:rsidR="00950621" w:rsidRPr="0070036C">
          <w:rPr>
            <w:rStyle w:val="a3"/>
            <w:lang w:eastAsia="ru-RU" w:bidi="ru-RU"/>
          </w:rPr>
          <w:t>124molpred@gmai</w:t>
        </w:r>
        <w:r w:rsidR="00950621" w:rsidRPr="0070036C">
          <w:rPr>
            <w:rStyle w:val="a3"/>
            <w:lang w:val="en-US" w:eastAsia="ru-RU" w:bidi="ru-RU"/>
          </w:rPr>
          <w:t>l</w:t>
        </w:r>
        <w:r w:rsidR="00950621" w:rsidRPr="0070036C">
          <w:rPr>
            <w:rStyle w:val="a3"/>
            <w:lang w:eastAsia="ru-RU" w:bidi="ru-RU"/>
          </w:rPr>
          <w:t>.com</w:t>
        </w:r>
      </w:hyperlink>
      <w:r w:rsidRPr="0002523E">
        <w:rPr>
          <w:color w:val="000000"/>
          <w:lang w:eastAsia="ru-RU" w:bidi="ru-RU"/>
        </w:rPr>
        <w:t>.</w:t>
      </w:r>
    </w:p>
    <w:p w:rsidR="00950621" w:rsidRDefault="00950621" w:rsidP="0002523E">
      <w:pPr>
        <w:pStyle w:val="20"/>
        <w:shd w:val="clear" w:color="auto" w:fill="auto"/>
        <w:spacing w:line="317" w:lineRule="exact"/>
        <w:ind w:firstLine="709"/>
        <w:rPr>
          <w:color w:val="000000"/>
          <w:lang w:eastAsia="ru-RU" w:bidi="ru-RU"/>
        </w:rPr>
      </w:pPr>
      <w:r>
        <w:rPr>
          <w:color w:val="000000"/>
          <w:lang w:eastAsia="ru-RU" w:bidi="ru-RU"/>
        </w:rPr>
        <w:t>Кто желает участвовать в конкурсе</w:t>
      </w:r>
      <w:r w:rsidR="00647468">
        <w:rPr>
          <w:color w:val="000000"/>
          <w:lang w:eastAsia="ru-RU" w:bidi="ru-RU"/>
        </w:rPr>
        <w:t>,</w:t>
      </w:r>
      <w:r>
        <w:rPr>
          <w:color w:val="000000"/>
          <w:lang w:eastAsia="ru-RU" w:bidi="ru-RU"/>
        </w:rPr>
        <w:t xml:space="preserve"> обращаться в отдел экономики и планирования финансового управления администрации Манского района, либо по телефону 8 (39149) 21-5-86</w:t>
      </w:r>
      <w:r w:rsidR="00647468">
        <w:rPr>
          <w:color w:val="000000"/>
          <w:lang w:eastAsia="ru-RU" w:bidi="ru-RU"/>
        </w:rPr>
        <w:t>.</w:t>
      </w:r>
      <w:r w:rsidR="000A2D79">
        <w:rPr>
          <w:color w:val="000000"/>
          <w:lang w:eastAsia="ru-RU" w:bidi="ru-RU"/>
        </w:rPr>
        <w:t xml:space="preserve"> Заявки принимаются до 20.09.2018 года.</w:t>
      </w: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Default="00950621" w:rsidP="0002523E">
      <w:pPr>
        <w:pStyle w:val="20"/>
        <w:shd w:val="clear" w:color="auto" w:fill="auto"/>
        <w:spacing w:line="317" w:lineRule="exact"/>
        <w:ind w:firstLine="709"/>
        <w:rPr>
          <w:color w:val="000000"/>
          <w:lang w:eastAsia="ru-RU" w:bidi="ru-RU"/>
        </w:rPr>
      </w:pPr>
    </w:p>
    <w:p w:rsidR="00950621" w:rsidRPr="00536DB7" w:rsidRDefault="00536DB7" w:rsidP="00536DB7">
      <w:pPr>
        <w:pStyle w:val="20"/>
        <w:shd w:val="clear" w:color="auto" w:fill="auto"/>
        <w:spacing w:line="317" w:lineRule="exact"/>
        <w:ind w:firstLine="709"/>
        <w:jc w:val="center"/>
        <w:rPr>
          <w:b/>
          <w:color w:val="000000"/>
          <w:lang w:eastAsia="ru-RU" w:bidi="ru-RU"/>
        </w:rPr>
      </w:pPr>
      <w:r w:rsidRPr="00536DB7">
        <w:rPr>
          <w:b/>
          <w:color w:val="000000"/>
          <w:lang w:eastAsia="ru-RU" w:bidi="ru-RU"/>
        </w:rPr>
        <w:t>Положение о проведении регионального этапа всероссийского конкурса «Молодой предприниматель России»</w:t>
      </w:r>
    </w:p>
    <w:p w:rsidR="00536DB7" w:rsidRDefault="00536DB7" w:rsidP="0002523E">
      <w:pPr>
        <w:pStyle w:val="20"/>
        <w:shd w:val="clear" w:color="auto" w:fill="auto"/>
        <w:spacing w:line="317" w:lineRule="exact"/>
        <w:ind w:firstLine="709"/>
        <w:rPr>
          <w:color w:val="000000"/>
          <w:lang w:eastAsia="ru-RU" w:bidi="ru-RU"/>
        </w:rPr>
      </w:pPr>
    </w:p>
    <w:p w:rsidR="000A2D79" w:rsidRPr="000A2D79" w:rsidRDefault="000A2D79" w:rsidP="000A2D79">
      <w:pPr>
        <w:widowControl w:val="0"/>
        <w:spacing w:after="0" w:line="307" w:lineRule="exact"/>
        <w:ind w:left="3140"/>
        <w:outlineLvl w:val="1"/>
        <w:rPr>
          <w:rFonts w:ascii="Times New Roman" w:eastAsia="Times New Roman" w:hAnsi="Times New Roman" w:cs="Times New Roman"/>
          <w:b/>
          <w:bCs/>
          <w:color w:val="000000"/>
          <w:sz w:val="26"/>
          <w:szCs w:val="26"/>
          <w:lang w:eastAsia="ru-RU" w:bidi="ru-RU"/>
        </w:rPr>
      </w:pPr>
      <w:bookmarkStart w:id="1" w:name="bookmark2"/>
      <w:r w:rsidRPr="000A2D79">
        <w:rPr>
          <w:rFonts w:ascii="Times New Roman" w:eastAsia="Times New Roman" w:hAnsi="Times New Roman" w:cs="Times New Roman"/>
          <w:b/>
          <w:bCs/>
          <w:color w:val="000000"/>
          <w:sz w:val="26"/>
          <w:szCs w:val="26"/>
          <w:lang w:eastAsia="ru-RU" w:bidi="ru-RU"/>
        </w:rPr>
        <w:lastRenderedPageBreak/>
        <w:t>1.0бщие положения</w:t>
      </w:r>
      <w:bookmarkEnd w:id="1"/>
    </w:p>
    <w:p w:rsidR="000A2D79" w:rsidRPr="000A2D79" w:rsidRDefault="000A2D79" w:rsidP="000A2D79">
      <w:pPr>
        <w:widowControl w:val="0"/>
        <w:numPr>
          <w:ilvl w:val="0"/>
          <w:numId w:val="3"/>
        </w:numPr>
        <w:tabs>
          <w:tab w:val="left" w:pos="1210"/>
        </w:tabs>
        <w:spacing w:after="0" w:line="307" w:lineRule="exact"/>
        <w:ind w:firstLine="740"/>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Настоящее Положение о проведении регионального этапа всероссийского конкурса «Молодой предприниматель России» в Красноярском крае в 2018 году определяет цель, задачи, порядок и сроки проведения, номинации, требования к участникам и порядок оценки их заявок в рамках регионального этапа всероссийского конкурса «Молодой предприниматель России» (далее - Конкурс).</w:t>
      </w:r>
    </w:p>
    <w:p w:rsidR="000A2D79" w:rsidRPr="000A2D79" w:rsidRDefault="000A2D79" w:rsidP="000A2D79">
      <w:pPr>
        <w:widowControl w:val="0"/>
        <w:numPr>
          <w:ilvl w:val="0"/>
          <w:numId w:val="3"/>
        </w:numPr>
        <w:tabs>
          <w:tab w:val="left" w:pos="1230"/>
        </w:tabs>
        <w:spacing w:after="0" w:line="307" w:lineRule="exact"/>
        <w:ind w:firstLine="740"/>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Конкурс проводится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 (подпрограмма 1 «Развитие субъектов малого и среднего предпринимательства в Красноярском крае» на 2014 - 2030 годы) и настоящим Положением о проведении регионального этапа Всероссийского конкурса «Молодой предприниматель России» в Красноярском крае (далее - Положение).</w:t>
      </w:r>
    </w:p>
    <w:p w:rsidR="000A2D79" w:rsidRPr="000A2D79" w:rsidRDefault="000A2D79" w:rsidP="000A2D79">
      <w:pPr>
        <w:widowControl w:val="0"/>
        <w:numPr>
          <w:ilvl w:val="0"/>
          <w:numId w:val="3"/>
        </w:numPr>
        <w:tabs>
          <w:tab w:val="left" w:pos="1230"/>
        </w:tabs>
        <w:spacing w:after="0" w:line="307" w:lineRule="exact"/>
        <w:ind w:firstLine="740"/>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Региональный этап конкурса «Молодой предприниматель России» в Красноярском крае в 2018 г. является отборочным этапом всероссийского конкурса «Молодой предприниматель России», учредителем которого выступает Федеральное агентство по делам молодежи.</w:t>
      </w:r>
    </w:p>
    <w:p w:rsidR="000A2D79" w:rsidRPr="000A2D79" w:rsidRDefault="000A2D79" w:rsidP="000A2D79">
      <w:pPr>
        <w:widowControl w:val="0"/>
        <w:numPr>
          <w:ilvl w:val="0"/>
          <w:numId w:val="3"/>
        </w:numPr>
        <w:spacing w:after="244" w:line="307" w:lineRule="exact"/>
        <w:ind w:firstLine="740"/>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 xml:space="preserve"> Организатор Конкурса - Краевое государственное автономное учреждение «Краевой Дворец молодежи» (далее - КГАУ «Краевой Дворец молодежи») при поддержке агентства молодежной политики и реализации программ общественного развития Красноярского края.</w:t>
      </w:r>
    </w:p>
    <w:p w:rsidR="000A2D79" w:rsidRPr="000A2D79" w:rsidRDefault="000A2D79" w:rsidP="000A2D79">
      <w:pPr>
        <w:widowControl w:val="0"/>
        <w:numPr>
          <w:ilvl w:val="0"/>
          <w:numId w:val="4"/>
        </w:numPr>
        <w:tabs>
          <w:tab w:val="left" w:pos="3338"/>
        </w:tabs>
        <w:spacing w:after="0" w:line="302" w:lineRule="exact"/>
        <w:ind w:left="3020"/>
        <w:jc w:val="both"/>
        <w:rPr>
          <w:rFonts w:ascii="Times New Roman" w:eastAsia="Times New Roman" w:hAnsi="Times New Roman" w:cs="Times New Roman"/>
          <w:b/>
          <w:bCs/>
          <w:color w:val="000000"/>
          <w:sz w:val="26"/>
          <w:szCs w:val="26"/>
          <w:lang w:eastAsia="ru-RU" w:bidi="ru-RU"/>
        </w:rPr>
      </w:pPr>
      <w:r w:rsidRPr="000A2D79">
        <w:rPr>
          <w:rFonts w:ascii="Times New Roman" w:eastAsia="Times New Roman" w:hAnsi="Times New Roman" w:cs="Times New Roman"/>
          <w:b/>
          <w:bCs/>
          <w:color w:val="000000"/>
          <w:sz w:val="26"/>
          <w:szCs w:val="26"/>
          <w:lang w:eastAsia="ru-RU" w:bidi="ru-RU"/>
        </w:rPr>
        <w:t>Цели и задачи Конкурса</w:t>
      </w:r>
    </w:p>
    <w:p w:rsidR="000A2D79" w:rsidRPr="000A2D79" w:rsidRDefault="000A2D79" w:rsidP="000A2D79">
      <w:pPr>
        <w:widowControl w:val="0"/>
        <w:numPr>
          <w:ilvl w:val="1"/>
          <w:numId w:val="4"/>
        </w:numPr>
        <w:tabs>
          <w:tab w:val="left" w:pos="1178"/>
        </w:tabs>
        <w:spacing w:after="0" w:line="302" w:lineRule="exact"/>
        <w:ind w:firstLine="740"/>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Цели Конкурса:</w:t>
      </w:r>
    </w:p>
    <w:p w:rsidR="000A2D79" w:rsidRPr="000A2D79" w:rsidRDefault="000A2D79" w:rsidP="000A2D79">
      <w:pPr>
        <w:widowControl w:val="0"/>
        <w:spacing w:after="0" w:line="302" w:lineRule="exact"/>
        <w:ind w:firstLine="1240"/>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содействие развитию молодежного предпринимательства на территории Красноярского края;</w:t>
      </w:r>
    </w:p>
    <w:p w:rsidR="000A2D79" w:rsidRPr="000A2D79" w:rsidRDefault="000A2D79" w:rsidP="000A2D79">
      <w:pPr>
        <w:widowControl w:val="0"/>
        <w:numPr>
          <w:ilvl w:val="0"/>
          <w:numId w:val="5"/>
        </w:numPr>
        <w:tabs>
          <w:tab w:val="left" w:pos="908"/>
        </w:tabs>
        <w:spacing w:after="0" w:line="302" w:lineRule="exact"/>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популяризация предпринимательства как эффективной жизненной стратегии в молодежной среде;</w:t>
      </w:r>
    </w:p>
    <w:p w:rsidR="000A2D79" w:rsidRPr="000A2D79" w:rsidRDefault="000A2D79" w:rsidP="000A2D79">
      <w:pPr>
        <w:widowControl w:val="0"/>
        <w:numPr>
          <w:ilvl w:val="0"/>
          <w:numId w:val="5"/>
        </w:numPr>
        <w:tabs>
          <w:tab w:val="left" w:pos="922"/>
        </w:tabs>
        <w:spacing w:after="0" w:line="302" w:lineRule="exact"/>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отбор молодых предпринимателей для участия во всероссийском этапе Конкурса «Молодой предприниматель России».</w:t>
      </w:r>
    </w:p>
    <w:p w:rsidR="000A2D79" w:rsidRPr="000A2D79" w:rsidRDefault="000A2D79" w:rsidP="000A2D79">
      <w:pPr>
        <w:widowControl w:val="0"/>
        <w:numPr>
          <w:ilvl w:val="1"/>
          <w:numId w:val="4"/>
        </w:numPr>
        <w:tabs>
          <w:tab w:val="left" w:pos="1202"/>
        </w:tabs>
        <w:spacing w:after="0" w:line="302" w:lineRule="exact"/>
        <w:ind w:firstLine="740"/>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Задачи Конкурса:</w:t>
      </w:r>
    </w:p>
    <w:p w:rsidR="000A2D79" w:rsidRPr="000A2D79" w:rsidRDefault="000A2D79" w:rsidP="000A2D79">
      <w:pPr>
        <w:pStyle w:val="20"/>
        <w:shd w:val="clear" w:color="auto" w:fill="auto"/>
        <w:rPr>
          <w:color w:val="000000"/>
          <w:lang w:eastAsia="ru-RU" w:bidi="ru-RU"/>
        </w:rPr>
      </w:pPr>
      <w:r w:rsidRPr="000A2D79">
        <w:rPr>
          <w:color w:val="000000"/>
          <w:lang w:eastAsia="ru-RU" w:bidi="ru-RU"/>
        </w:rPr>
        <w:t>выявление и поощрение молодых людей Красноярского края в возрасте от 14 до 30 лет (включительно), занимающихся предпринимательской</w:t>
      </w:r>
      <w:r>
        <w:rPr>
          <w:color w:val="000000"/>
          <w:lang w:eastAsia="ru-RU" w:bidi="ru-RU"/>
        </w:rPr>
        <w:t xml:space="preserve"> </w:t>
      </w:r>
      <w:r w:rsidRPr="000A2D79">
        <w:rPr>
          <w:color w:val="000000"/>
          <w:lang w:eastAsia="ru-RU" w:bidi="ru-RU"/>
        </w:rPr>
        <w:t>деятельностью;</w:t>
      </w:r>
    </w:p>
    <w:p w:rsidR="000A2D79" w:rsidRPr="000A2D79" w:rsidRDefault="000A2D79" w:rsidP="000A2D79">
      <w:pPr>
        <w:widowControl w:val="0"/>
        <w:numPr>
          <w:ilvl w:val="0"/>
          <w:numId w:val="5"/>
        </w:numPr>
        <w:tabs>
          <w:tab w:val="left" w:pos="969"/>
        </w:tabs>
        <w:spacing w:after="0" w:line="312" w:lineRule="exact"/>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выявление и тиражирование успешных практик развития молодежного предпринимательства не территории Красноярского края;</w:t>
      </w:r>
    </w:p>
    <w:p w:rsidR="000A2D79" w:rsidRPr="000A2D79" w:rsidRDefault="000A2D79" w:rsidP="000A2D79">
      <w:pPr>
        <w:widowControl w:val="0"/>
        <w:numPr>
          <w:ilvl w:val="0"/>
          <w:numId w:val="5"/>
        </w:numPr>
        <w:tabs>
          <w:tab w:val="left" w:pos="973"/>
        </w:tabs>
        <w:spacing w:after="0" w:line="312" w:lineRule="exact"/>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актуализация сведений о предпринимательстве в молодежной среде через информирование представителей целевой аудитории о Конкурсе;</w:t>
      </w:r>
    </w:p>
    <w:p w:rsidR="000A2D79" w:rsidRDefault="000A2D79" w:rsidP="000A2D79">
      <w:pPr>
        <w:widowControl w:val="0"/>
        <w:numPr>
          <w:ilvl w:val="0"/>
          <w:numId w:val="5"/>
        </w:numPr>
        <w:tabs>
          <w:tab w:val="left" w:pos="978"/>
        </w:tabs>
        <w:spacing w:after="0" w:line="312" w:lineRule="exact"/>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информирование представителей целевой аудитории, о способах развития и поддержки молодых предпринимателей через участие в данном Конкурсе.</w:t>
      </w:r>
    </w:p>
    <w:p w:rsidR="000A2D79" w:rsidRDefault="000A2D79" w:rsidP="000A2D79">
      <w:pPr>
        <w:widowControl w:val="0"/>
        <w:tabs>
          <w:tab w:val="left" w:pos="978"/>
        </w:tabs>
        <w:spacing w:after="0" w:line="312" w:lineRule="exact"/>
        <w:jc w:val="both"/>
        <w:rPr>
          <w:rFonts w:ascii="Times New Roman" w:eastAsia="Times New Roman" w:hAnsi="Times New Roman" w:cs="Times New Roman"/>
          <w:color w:val="000000"/>
          <w:sz w:val="26"/>
          <w:szCs w:val="26"/>
          <w:lang w:eastAsia="ru-RU" w:bidi="ru-RU"/>
        </w:rPr>
      </w:pPr>
    </w:p>
    <w:p w:rsidR="000A2D79" w:rsidRPr="000A2D79" w:rsidRDefault="000A2D79" w:rsidP="000A2D79">
      <w:pPr>
        <w:widowControl w:val="0"/>
        <w:numPr>
          <w:ilvl w:val="0"/>
          <w:numId w:val="4"/>
        </w:numPr>
        <w:tabs>
          <w:tab w:val="left" w:pos="3258"/>
        </w:tabs>
        <w:spacing w:after="0" w:line="307" w:lineRule="exact"/>
        <w:ind w:left="2880"/>
        <w:jc w:val="both"/>
        <w:outlineLvl w:val="1"/>
        <w:rPr>
          <w:rFonts w:ascii="Times New Roman" w:eastAsia="Times New Roman" w:hAnsi="Times New Roman" w:cs="Times New Roman"/>
          <w:b/>
          <w:bCs/>
          <w:color w:val="000000"/>
          <w:sz w:val="26"/>
          <w:szCs w:val="26"/>
          <w:lang w:eastAsia="ru-RU" w:bidi="ru-RU"/>
        </w:rPr>
      </w:pPr>
      <w:bookmarkStart w:id="2" w:name="bookmark3"/>
      <w:r w:rsidRPr="000A2D79">
        <w:rPr>
          <w:rFonts w:ascii="Times New Roman" w:eastAsia="Times New Roman" w:hAnsi="Times New Roman" w:cs="Times New Roman"/>
          <w:b/>
          <w:bCs/>
          <w:color w:val="000000"/>
          <w:sz w:val="26"/>
          <w:szCs w:val="26"/>
          <w:lang w:eastAsia="ru-RU" w:bidi="ru-RU"/>
        </w:rPr>
        <w:t>Оргкомитет Конкурса</w:t>
      </w:r>
      <w:bookmarkEnd w:id="2"/>
    </w:p>
    <w:p w:rsidR="000A2D79" w:rsidRPr="000A2D79" w:rsidRDefault="000A2D79" w:rsidP="000A2D79">
      <w:pPr>
        <w:widowControl w:val="0"/>
        <w:numPr>
          <w:ilvl w:val="0"/>
          <w:numId w:val="6"/>
        </w:numPr>
        <w:tabs>
          <w:tab w:val="left" w:pos="1294"/>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Состав Оргкомитета Конкурса утверждается внутренним приказом КГАУ «Краевой Дворец молодежи».</w:t>
      </w:r>
    </w:p>
    <w:p w:rsidR="000A2D79" w:rsidRPr="000A2D79" w:rsidRDefault="000A2D79" w:rsidP="000A2D79">
      <w:pPr>
        <w:widowControl w:val="0"/>
        <w:numPr>
          <w:ilvl w:val="0"/>
          <w:numId w:val="7"/>
        </w:numPr>
        <w:tabs>
          <w:tab w:val="left" w:pos="1512"/>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Количество членов Оргкомитета не ограничено.</w:t>
      </w:r>
    </w:p>
    <w:p w:rsidR="000A2D79" w:rsidRPr="000A2D79" w:rsidRDefault="000A2D79" w:rsidP="000A2D79">
      <w:pPr>
        <w:widowControl w:val="0"/>
        <w:numPr>
          <w:ilvl w:val="0"/>
          <w:numId w:val="7"/>
        </w:numPr>
        <w:tabs>
          <w:tab w:val="left" w:pos="1477"/>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Заседание Оргкомитета считается правомочным, если на нем присутствует не менее половины от его утвержденного состава.</w:t>
      </w:r>
    </w:p>
    <w:p w:rsidR="000A2D79" w:rsidRPr="000A2D79" w:rsidRDefault="000A2D79" w:rsidP="000A2D79">
      <w:pPr>
        <w:widowControl w:val="0"/>
        <w:numPr>
          <w:ilvl w:val="0"/>
          <w:numId w:val="7"/>
        </w:numPr>
        <w:tabs>
          <w:tab w:val="left" w:pos="1463"/>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В функции Оргкомитета входит формирование и обеспечение работы Жюри Конкурса (далее - Жюри), организация и проведение финальных мероприятий Конкурса, организация и проведение церемонии награждения победителей Конкурса.</w:t>
      </w:r>
    </w:p>
    <w:p w:rsidR="000A2D79" w:rsidRPr="000A2D79" w:rsidRDefault="000A2D79" w:rsidP="000A2D79">
      <w:pPr>
        <w:widowControl w:val="0"/>
        <w:numPr>
          <w:ilvl w:val="1"/>
          <w:numId w:val="7"/>
        </w:numPr>
        <w:tabs>
          <w:tab w:val="left" w:pos="1315"/>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Основные задачи Оргкомитета:</w:t>
      </w:r>
    </w:p>
    <w:p w:rsidR="000A2D79" w:rsidRPr="000A2D79" w:rsidRDefault="000A2D79" w:rsidP="000A2D79">
      <w:pPr>
        <w:widowControl w:val="0"/>
        <w:numPr>
          <w:ilvl w:val="0"/>
          <w:numId w:val="5"/>
        </w:numPr>
        <w:tabs>
          <w:tab w:val="left" w:pos="1435"/>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сбор и обработка заявок, поданных на региональный этап Конкурса;</w:t>
      </w:r>
    </w:p>
    <w:p w:rsidR="000A2D79" w:rsidRPr="000A2D79" w:rsidRDefault="000A2D79" w:rsidP="000A2D79">
      <w:pPr>
        <w:widowControl w:val="0"/>
        <w:numPr>
          <w:ilvl w:val="0"/>
          <w:numId w:val="5"/>
        </w:numPr>
        <w:tabs>
          <w:tab w:val="left" w:pos="1435"/>
        </w:tabs>
        <w:spacing w:after="0" w:line="260"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формирование состава Жюри;</w:t>
      </w:r>
    </w:p>
    <w:p w:rsidR="000A2D79" w:rsidRPr="000A2D79" w:rsidRDefault="000A2D79" w:rsidP="000A2D79">
      <w:pPr>
        <w:widowControl w:val="0"/>
        <w:numPr>
          <w:ilvl w:val="0"/>
          <w:numId w:val="5"/>
        </w:numPr>
        <w:tabs>
          <w:tab w:val="left" w:pos="1435"/>
        </w:tabs>
        <w:spacing w:after="0" w:line="307" w:lineRule="exact"/>
        <w:ind w:firstLine="709"/>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согласование порядка про</w:t>
      </w:r>
      <w:r>
        <w:rPr>
          <w:rFonts w:ascii="Times New Roman" w:eastAsia="Times New Roman" w:hAnsi="Times New Roman" w:cs="Times New Roman"/>
          <w:color w:val="000000"/>
          <w:sz w:val="26"/>
          <w:szCs w:val="26"/>
          <w:lang w:eastAsia="ru-RU" w:bidi="ru-RU"/>
        </w:rPr>
        <w:t xml:space="preserve">ведения торжественной церемонии </w:t>
      </w:r>
      <w:r w:rsidRPr="000A2D79">
        <w:rPr>
          <w:rFonts w:ascii="Times New Roman" w:eastAsia="Times New Roman" w:hAnsi="Times New Roman" w:cs="Times New Roman"/>
          <w:color w:val="000000"/>
          <w:sz w:val="26"/>
          <w:szCs w:val="26"/>
          <w:lang w:eastAsia="ru-RU" w:bidi="ru-RU"/>
        </w:rPr>
        <w:t>награждения победителей Конкурса.</w:t>
      </w:r>
    </w:p>
    <w:p w:rsidR="000A2D79" w:rsidRPr="000A2D79" w:rsidRDefault="000A2D79" w:rsidP="000A2D79">
      <w:pPr>
        <w:widowControl w:val="0"/>
        <w:numPr>
          <w:ilvl w:val="1"/>
          <w:numId w:val="7"/>
        </w:numPr>
        <w:tabs>
          <w:tab w:val="left" w:pos="1315"/>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Все решения Оргкомитет принимает путем открытого голосования.</w:t>
      </w:r>
    </w:p>
    <w:p w:rsidR="000A2D79" w:rsidRDefault="000A2D79" w:rsidP="000A2D79">
      <w:pPr>
        <w:widowControl w:val="0"/>
        <w:numPr>
          <w:ilvl w:val="1"/>
          <w:numId w:val="7"/>
        </w:numPr>
        <w:tabs>
          <w:tab w:val="left" w:pos="1294"/>
        </w:tabs>
        <w:spacing w:after="0" w:line="307"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Решения, принимаемые Оргкомитетом в рамках своей компетенции, обязательны для исполнения участниками, членами Жюри, а также всеми лицами, задействованными в организационно-подготовительной работе Конкурса.</w:t>
      </w:r>
    </w:p>
    <w:p w:rsidR="000A2D79" w:rsidRPr="000A2D79" w:rsidRDefault="000A2D79" w:rsidP="000A2D79">
      <w:pPr>
        <w:widowControl w:val="0"/>
        <w:tabs>
          <w:tab w:val="left" w:pos="1294"/>
        </w:tabs>
        <w:spacing w:after="0" w:line="307" w:lineRule="exact"/>
        <w:ind w:left="709"/>
        <w:jc w:val="both"/>
        <w:rPr>
          <w:rFonts w:ascii="Times New Roman" w:eastAsia="Times New Roman" w:hAnsi="Times New Roman" w:cs="Times New Roman"/>
          <w:color w:val="000000"/>
          <w:sz w:val="26"/>
          <w:szCs w:val="26"/>
          <w:lang w:eastAsia="ru-RU" w:bidi="ru-RU"/>
        </w:rPr>
      </w:pPr>
    </w:p>
    <w:p w:rsidR="000A2D79" w:rsidRPr="000A2D79" w:rsidRDefault="000A2D79" w:rsidP="000A2D79">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0A2D79">
        <w:rPr>
          <w:rFonts w:ascii="Times New Roman" w:eastAsia="Times New Roman" w:hAnsi="Times New Roman" w:cs="Times New Roman"/>
          <w:b/>
          <w:color w:val="000000"/>
          <w:sz w:val="26"/>
          <w:szCs w:val="26"/>
          <w:lang w:eastAsia="ru-RU" w:bidi="ru-RU"/>
        </w:rPr>
        <w:t>4.</w:t>
      </w:r>
      <w:r w:rsidRPr="000A2D79">
        <w:rPr>
          <w:rFonts w:ascii="Times New Roman" w:eastAsia="Times New Roman" w:hAnsi="Times New Roman" w:cs="Times New Roman"/>
          <w:b/>
          <w:color w:val="000000"/>
          <w:sz w:val="26"/>
          <w:szCs w:val="26"/>
          <w:lang w:eastAsia="ru-RU" w:bidi="ru-RU"/>
        </w:rPr>
        <w:tab/>
        <w:t>Жюри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4.1.</w:t>
      </w:r>
      <w:r w:rsidRPr="000A2D79">
        <w:rPr>
          <w:rFonts w:ascii="Times New Roman" w:eastAsia="Times New Roman" w:hAnsi="Times New Roman" w:cs="Times New Roman"/>
          <w:color w:val="000000"/>
          <w:sz w:val="26"/>
          <w:szCs w:val="26"/>
          <w:lang w:eastAsia="ru-RU" w:bidi="ru-RU"/>
        </w:rPr>
        <w:tab/>
        <w:t>В состав Жюри приглашаются не менее 3 (трех) человек по каждой номинации из числа действующих субъектов малого и среднего предпринимательства, в том числе победители Конкурсов прошлых лет, экспертов в области предпринимательства и развития бизнеса, представители партнеров.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4.2.</w:t>
      </w:r>
      <w:r w:rsidRPr="000A2D79">
        <w:rPr>
          <w:rFonts w:ascii="Times New Roman" w:eastAsia="Times New Roman" w:hAnsi="Times New Roman" w:cs="Times New Roman"/>
          <w:color w:val="000000"/>
          <w:sz w:val="26"/>
          <w:szCs w:val="26"/>
          <w:lang w:eastAsia="ru-RU" w:bidi="ru-RU"/>
        </w:rPr>
        <w:tab/>
        <w:t>Члены Жюри осуществляют свою деятельность на безвозмездной основе.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4.3.</w:t>
      </w:r>
      <w:r w:rsidRPr="000A2D79">
        <w:rPr>
          <w:rFonts w:ascii="Times New Roman" w:eastAsia="Times New Roman" w:hAnsi="Times New Roman" w:cs="Times New Roman"/>
          <w:color w:val="000000"/>
          <w:sz w:val="26"/>
          <w:szCs w:val="26"/>
          <w:lang w:eastAsia="ru-RU" w:bidi="ru-RU"/>
        </w:rPr>
        <w:tab/>
        <w:t>Основные функции Жюри: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анализ и оценка заявок участников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определение победителей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утверждение итогов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4.4.</w:t>
      </w:r>
      <w:r w:rsidRPr="000A2D79">
        <w:rPr>
          <w:rFonts w:ascii="Times New Roman" w:eastAsia="Times New Roman" w:hAnsi="Times New Roman" w:cs="Times New Roman"/>
          <w:color w:val="000000"/>
          <w:sz w:val="26"/>
          <w:szCs w:val="26"/>
          <w:lang w:eastAsia="ru-RU" w:bidi="ru-RU"/>
        </w:rPr>
        <w:tab/>
        <w:t>Члены Жюри избирают из своего числа председателя путем открытого голосования (далее - Председатель жюри).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4.5.</w:t>
      </w:r>
      <w:r w:rsidRPr="000A2D79">
        <w:rPr>
          <w:rFonts w:ascii="Times New Roman" w:eastAsia="Times New Roman" w:hAnsi="Times New Roman" w:cs="Times New Roman"/>
          <w:color w:val="000000"/>
          <w:sz w:val="26"/>
          <w:szCs w:val="26"/>
          <w:lang w:eastAsia="ru-RU" w:bidi="ru-RU"/>
        </w:rPr>
        <w:tab/>
        <w:t>Конкурс состоит из заочной оценки заявок участников Регионального этапа и очного собеседования член</w:t>
      </w:r>
      <w:r>
        <w:rPr>
          <w:rFonts w:ascii="Times New Roman" w:eastAsia="Times New Roman" w:hAnsi="Times New Roman" w:cs="Times New Roman"/>
          <w:color w:val="000000"/>
          <w:sz w:val="26"/>
          <w:szCs w:val="26"/>
          <w:lang w:eastAsia="ru-RU" w:bidi="ru-RU"/>
        </w:rPr>
        <w:t xml:space="preserve">ов Жюри с участниками Конкурса, </w:t>
      </w:r>
      <w:r w:rsidRPr="000A2D79">
        <w:rPr>
          <w:rFonts w:ascii="Times New Roman" w:eastAsia="Times New Roman" w:hAnsi="Times New Roman" w:cs="Times New Roman"/>
          <w:color w:val="000000"/>
          <w:sz w:val="26"/>
          <w:szCs w:val="26"/>
          <w:lang w:eastAsia="ru-RU" w:bidi="ru-RU"/>
        </w:rPr>
        <w:t>отобранными по итогам заочной оценки заявок.</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4.6.</w:t>
      </w:r>
      <w:r w:rsidRPr="000A2D79">
        <w:rPr>
          <w:rFonts w:ascii="Times New Roman" w:eastAsia="Times New Roman" w:hAnsi="Times New Roman" w:cs="Times New Roman"/>
          <w:color w:val="000000"/>
          <w:sz w:val="26"/>
          <w:szCs w:val="26"/>
          <w:lang w:eastAsia="ru-RU" w:bidi="ru-RU"/>
        </w:rPr>
        <w:tab/>
        <w:t>В рамках заочной оценки заявок победителей Регионального этапа Оргкомитет направляет каждому члену Жюри информационный пакет в электронном формате, содержащий копии заявок участников и бланки таблиц оценки заявок.</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Каждый член Жюри проводит оценку заявок, заполняет таблицы оценки и направляет итоги оценки в Оргкомитет.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По итогам оценки Оргкомитет выполняет расчет среднего балла каждого участника Конкурса. Для этого сумма баллов, выставленных каждым членом Жюри соответствующей заявке, суммируется и делится на число членов Жюри, рассматривавших эту заявку.</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Результаты работы Жюри оформляются в виде протокола, который подписывается всеми членами Жюри.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По итогам оценки Оргкомитет формирует список из не менее 5 участников с наивысшими оценками в каждой номинации для участия в очном этапе.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Участники приглашаются на собеседование путем телефонного звонка. Если участник отказывается от участия в очном собеседовании, то на его место приглашается участник, следующий в списке претендентов.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4.7.</w:t>
      </w:r>
      <w:r w:rsidRPr="000A2D79">
        <w:rPr>
          <w:rFonts w:ascii="Times New Roman" w:eastAsia="Times New Roman" w:hAnsi="Times New Roman" w:cs="Times New Roman"/>
          <w:color w:val="000000"/>
          <w:sz w:val="26"/>
          <w:szCs w:val="26"/>
          <w:lang w:eastAsia="ru-RU" w:bidi="ru-RU"/>
        </w:rPr>
        <w:tab/>
        <w:t>В рамках очного собеседования членов Жюри с участниками Конкурса выявляются победители по номинациям.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Заседание Жюри Конкурса производится непосредственно по окончании собеседования. Работа Жюри в ходе заседания координируется и направляется Председателем Жюри.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Все решения Жюри принимает путем открытого голосования. Все присутствующие на заседании члены Жюри имеют равные права при голосовании. Ни один из членов Жюри не имеет права решающего голоса. Делегирование полномочий отсутствующего на заседании члена Жюри каким- либо лицам или другим членам Жюри не допускается.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Отсутствующий на заседании член Жюри заблаговременно предоставляет в письменной форме свою оценку участников в номинациях, включая таблицы с балльными оценками. Председатель Жюри оглашает мнение отсутствующего члена Жюри в ходе заседания. Мнение отсутствующего члена Жюри учитывается в ходе заседания на правах совещательного голоса. В ходе заседания Жюри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До начала расчета средних баллов члены Жюри имеют право скорректировать собственные предварительные оценки участников на основании информации, полученной ими в ходе собеседования.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Любая номинация Конкурса считается состоявшейся, если Жюри сочтет возможным представить в такой номинации как минимум трех финалистов.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Номинации с количеством финалистов менее трех считаются несостоявшимися и победители в них не выбираются.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Финалисты и победители в каждой</w:t>
      </w:r>
      <w:r>
        <w:rPr>
          <w:rFonts w:ascii="Times New Roman" w:eastAsia="Times New Roman" w:hAnsi="Times New Roman" w:cs="Times New Roman"/>
          <w:color w:val="000000"/>
          <w:sz w:val="26"/>
          <w:szCs w:val="26"/>
          <w:lang w:eastAsia="ru-RU" w:bidi="ru-RU"/>
        </w:rPr>
        <w:t xml:space="preserve"> номинации определяются членами </w:t>
      </w:r>
      <w:r w:rsidRPr="000A2D79">
        <w:rPr>
          <w:rFonts w:ascii="Times New Roman" w:eastAsia="Times New Roman" w:hAnsi="Times New Roman" w:cs="Times New Roman"/>
          <w:color w:val="000000"/>
          <w:sz w:val="26"/>
          <w:szCs w:val="26"/>
          <w:lang w:eastAsia="ru-RU" w:bidi="ru-RU"/>
        </w:rPr>
        <w:t>Жюри из числа участников, имеющих наибольшие средние баллы.</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Жюри, при этом все члены Жюри имеют равные права при голосовании.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Результаты работы Жюри оформляются в виде протокола и подписываются председателем Жюри.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4.8.</w:t>
      </w:r>
      <w:r w:rsidRPr="000A2D79">
        <w:rPr>
          <w:rFonts w:ascii="Times New Roman" w:eastAsia="Times New Roman" w:hAnsi="Times New Roman" w:cs="Times New Roman"/>
          <w:color w:val="000000"/>
          <w:sz w:val="26"/>
          <w:szCs w:val="26"/>
          <w:lang w:eastAsia="ru-RU" w:bidi="ru-RU"/>
        </w:rPr>
        <w:tab/>
        <w:t>Оригинал протоколов хранится в Оргкомитете. В протоколе отражается следующая информация: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наименования номинаций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перечень финалистов в каждой номинации с указанием набранных ими средних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имя победителя в каждой номинации.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5.</w:t>
      </w:r>
      <w:r w:rsidRPr="000A2D79">
        <w:rPr>
          <w:rFonts w:ascii="Times New Roman" w:eastAsia="Times New Roman" w:hAnsi="Times New Roman" w:cs="Times New Roman"/>
          <w:color w:val="000000"/>
          <w:sz w:val="26"/>
          <w:szCs w:val="26"/>
          <w:lang w:eastAsia="ru-RU" w:bidi="ru-RU"/>
        </w:rPr>
        <w:tab/>
        <w:t>Сроки и место проведения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5.1.</w:t>
      </w:r>
      <w:r w:rsidRPr="000A2D79">
        <w:rPr>
          <w:rFonts w:ascii="Times New Roman" w:eastAsia="Times New Roman" w:hAnsi="Times New Roman" w:cs="Times New Roman"/>
          <w:color w:val="000000"/>
          <w:sz w:val="26"/>
          <w:szCs w:val="26"/>
          <w:lang w:eastAsia="ru-RU" w:bidi="ru-RU"/>
        </w:rPr>
        <w:tab/>
        <w:t>Конкурс проводится в г. Красноярске с 20.08.2018 года до 13.10. 2018 года включительно: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 20.08.2018 года до 23.09.2018 года - приём и регистрация конкурсных заявок участников регионального этапа. Место проведения - г. Красноярск, КГАУ «Краевой Дворец молодежи».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 xml:space="preserve">с 24.09.2018 года до 05.10.2018 года - заочная оценка заявок участников </w:t>
      </w:r>
      <w:r w:rsidRPr="000A2D79">
        <w:rPr>
          <w:rFonts w:ascii="Times New Roman" w:eastAsia="Times New Roman" w:hAnsi="Times New Roman" w:cs="Times New Roman"/>
          <w:color w:val="000000"/>
          <w:sz w:val="26"/>
          <w:szCs w:val="26"/>
          <w:lang w:eastAsia="ru-RU" w:bidi="ru-RU"/>
        </w:rPr>
        <w:lastRenderedPageBreak/>
        <w:t>Конкурса. Место проведения - по месту нахождения члена Жюри.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13.10.2018 года - финал регионального конкурса. Место проведения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Организатор сообщит дополнительно любым удобным для участника способом с обязательным контролем получения.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5.2.</w:t>
      </w:r>
      <w:r w:rsidRPr="000A2D79">
        <w:rPr>
          <w:rFonts w:ascii="Times New Roman" w:eastAsia="Times New Roman" w:hAnsi="Times New Roman" w:cs="Times New Roman"/>
          <w:color w:val="000000"/>
          <w:sz w:val="26"/>
          <w:szCs w:val="26"/>
          <w:lang w:eastAsia="ru-RU" w:bidi="ru-RU"/>
        </w:rPr>
        <w:tab/>
        <w:t>Победители Конкурса становятся участниками всероссийского конкурса «Молодой предприниматель России». Сроки и место проведения Организатор сообщит дополнительно любым удобным для участника способом с обязательным контролем получения.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6.</w:t>
      </w:r>
      <w:r w:rsidRPr="000A2D79">
        <w:rPr>
          <w:rFonts w:ascii="Times New Roman" w:eastAsia="Times New Roman" w:hAnsi="Times New Roman" w:cs="Times New Roman"/>
          <w:color w:val="000000"/>
          <w:sz w:val="26"/>
          <w:szCs w:val="26"/>
          <w:lang w:eastAsia="ru-RU" w:bidi="ru-RU"/>
        </w:rPr>
        <w:tab/>
        <w:t>Требования к участникам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6.1.</w:t>
      </w:r>
      <w:r w:rsidRPr="000A2D79">
        <w:rPr>
          <w:rFonts w:ascii="Times New Roman" w:eastAsia="Times New Roman" w:hAnsi="Times New Roman" w:cs="Times New Roman"/>
          <w:color w:val="000000"/>
          <w:sz w:val="26"/>
          <w:szCs w:val="26"/>
          <w:lang w:eastAsia="ru-RU" w:bidi="ru-RU"/>
        </w:rPr>
        <w:tab/>
        <w:t>К участию в Конкурсе допускаются граждане Российской Федерации, постоянно проживающие и осуществляющие предпринимательскую деятельность на территории Красноярского края, в возрасте от 14 до 30 лет (включительно).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6.2.</w:t>
      </w:r>
      <w:r w:rsidRPr="000A2D79">
        <w:rPr>
          <w:rFonts w:ascii="Times New Roman" w:eastAsia="Times New Roman" w:hAnsi="Times New Roman" w:cs="Times New Roman"/>
          <w:color w:val="000000"/>
          <w:sz w:val="26"/>
          <w:szCs w:val="26"/>
          <w:lang w:eastAsia="ru-RU" w:bidi="ru-RU"/>
        </w:rPr>
        <w:tab/>
        <w:t>Участник должен удовлетворять одному из следующих условий:</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являться индивидуальным предпринимателем, зарегистрированным в установленном законодательством Российской Федерации порядке. Ограничений по сроку регистрации участников не предусмотрено;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являться учредителем или соучредителем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 Ограничений по сроку регистрации участников конкурса не предусмотрено;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 xml:space="preserve">ограничений по сроку регистрации </w:t>
      </w:r>
      <w:r>
        <w:rPr>
          <w:rFonts w:ascii="Times New Roman" w:eastAsia="Times New Roman" w:hAnsi="Times New Roman" w:cs="Times New Roman"/>
          <w:color w:val="000000"/>
          <w:sz w:val="26"/>
          <w:szCs w:val="26"/>
          <w:lang w:eastAsia="ru-RU" w:bidi="ru-RU"/>
        </w:rPr>
        <w:t xml:space="preserve">индивидуального предпринимателя </w:t>
      </w:r>
      <w:r w:rsidRPr="000A2D79">
        <w:rPr>
          <w:rFonts w:ascii="Times New Roman" w:eastAsia="Times New Roman" w:hAnsi="Times New Roman" w:cs="Times New Roman"/>
          <w:color w:val="000000"/>
          <w:sz w:val="26"/>
          <w:szCs w:val="26"/>
          <w:lang w:eastAsia="ru-RU" w:bidi="ru-RU"/>
        </w:rPr>
        <w:t>или юридического лица не предусмотрено.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6.3.</w:t>
      </w:r>
      <w:r w:rsidRPr="000A2D79">
        <w:rPr>
          <w:rFonts w:ascii="Times New Roman" w:eastAsia="Times New Roman" w:hAnsi="Times New Roman" w:cs="Times New Roman"/>
          <w:color w:val="000000"/>
          <w:sz w:val="26"/>
          <w:szCs w:val="26"/>
          <w:lang w:eastAsia="ru-RU" w:bidi="ru-RU"/>
        </w:rPr>
        <w:tab/>
        <w:t>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Конкурсе и представляющих свой общий бизнес, рассматривается как один участник.</w:t>
      </w:r>
    </w:p>
    <w:p w:rsidR="000A2D79" w:rsidRPr="000A2D79"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w:t>
      </w:r>
      <w:r w:rsidR="000A2D79" w:rsidRPr="000A2D79">
        <w:rPr>
          <w:rFonts w:ascii="Times New Roman" w:eastAsia="Times New Roman" w:hAnsi="Times New Roman" w:cs="Times New Roman"/>
          <w:color w:val="000000"/>
          <w:sz w:val="26"/>
          <w:szCs w:val="26"/>
          <w:lang w:eastAsia="ru-RU" w:bidi="ru-RU"/>
        </w:rPr>
        <w:t>.4.</w:t>
      </w:r>
      <w:r w:rsidR="000A2D79" w:rsidRPr="000A2D79">
        <w:rPr>
          <w:rFonts w:ascii="Times New Roman" w:eastAsia="Times New Roman" w:hAnsi="Times New Roman" w:cs="Times New Roman"/>
          <w:color w:val="000000"/>
          <w:sz w:val="26"/>
          <w:szCs w:val="26"/>
          <w:lang w:eastAsia="ru-RU" w:bidi="ru-RU"/>
        </w:rPr>
        <w:tab/>
        <w:t xml:space="preserve">Участник обязательно должен быть зарегистрирован на сайте </w:t>
      </w:r>
      <w:r w:rsidR="000A2D79" w:rsidRPr="00ED17A1">
        <w:rPr>
          <w:rFonts w:ascii="Times New Roman" w:eastAsia="Times New Roman" w:hAnsi="Times New Roman" w:cs="Times New Roman"/>
          <w:b/>
          <w:color w:val="000000"/>
          <w:sz w:val="26"/>
          <w:szCs w:val="26"/>
          <w:lang w:eastAsia="ru-RU" w:bidi="ru-RU"/>
        </w:rPr>
        <w:t>https://ais.fadm.gov.ru.</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6.5.</w:t>
      </w:r>
      <w:r w:rsidRPr="000A2D79">
        <w:rPr>
          <w:rFonts w:ascii="Times New Roman" w:eastAsia="Times New Roman" w:hAnsi="Times New Roman" w:cs="Times New Roman"/>
          <w:color w:val="000000"/>
          <w:sz w:val="26"/>
          <w:szCs w:val="26"/>
          <w:lang w:eastAsia="ru-RU" w:bidi="ru-RU"/>
        </w:rPr>
        <w:tab/>
        <w:t>К участию в Конкурсе не допускаются участники, призеры и Победители Конкурса двух предшествующих лет.</w:t>
      </w:r>
    </w:p>
    <w:p w:rsid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6.6.</w:t>
      </w:r>
      <w:r w:rsidRPr="000A2D79">
        <w:rPr>
          <w:rFonts w:ascii="Times New Roman" w:eastAsia="Times New Roman" w:hAnsi="Times New Roman" w:cs="Times New Roman"/>
          <w:color w:val="000000"/>
          <w:sz w:val="26"/>
          <w:szCs w:val="26"/>
          <w:lang w:eastAsia="ru-RU" w:bidi="ru-RU"/>
        </w:rPr>
        <w:tab/>
        <w:t>К участию в Конкурсе не допускаются лица,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ED17A1" w:rsidRPr="000A2D79"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7.</w:t>
      </w:r>
      <w:r w:rsidRPr="00ED17A1">
        <w:rPr>
          <w:rFonts w:ascii="Times New Roman" w:eastAsia="Times New Roman" w:hAnsi="Times New Roman" w:cs="Times New Roman"/>
          <w:b/>
          <w:color w:val="000000"/>
          <w:sz w:val="26"/>
          <w:szCs w:val="26"/>
          <w:lang w:eastAsia="ru-RU" w:bidi="ru-RU"/>
        </w:rPr>
        <w:tab/>
        <w:t>Условия участия в Конкурсе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7.1.</w:t>
      </w:r>
      <w:r w:rsidRPr="000A2D79">
        <w:rPr>
          <w:rFonts w:ascii="Times New Roman" w:eastAsia="Times New Roman" w:hAnsi="Times New Roman" w:cs="Times New Roman"/>
          <w:color w:val="000000"/>
          <w:sz w:val="26"/>
          <w:szCs w:val="26"/>
          <w:lang w:eastAsia="ru-RU" w:bidi="ru-RU"/>
        </w:rPr>
        <w:tab/>
        <w:t>К участию в Конкурсе не допускаются участники, которые: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 соответствуют возрастным критериям;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 соответствуют территориальной принадлежности;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 предоставили полностью заполненную заявку или оформление заявки не соответствует установленным требованиям (не соответствуют формы документов, отсутствуют подписи и т.п.);</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 предоставили копии паспорта РФ (1 -2 страницы);</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 предоставили копии свидетельства о регистрации юридического лица;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 предоставили копии свидетельства ИНН.</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7.2.</w:t>
      </w:r>
      <w:r w:rsidRPr="000A2D79">
        <w:rPr>
          <w:rFonts w:ascii="Times New Roman" w:eastAsia="Times New Roman" w:hAnsi="Times New Roman" w:cs="Times New Roman"/>
          <w:color w:val="000000"/>
          <w:sz w:val="26"/>
          <w:szCs w:val="26"/>
          <w:lang w:eastAsia="ru-RU" w:bidi="ru-RU"/>
        </w:rPr>
        <w:tab/>
        <w:t>Участники, подавая заявку на участие в Конкурсе, подтверждают своё согласие на осуществление Организатором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Российской Федерации.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7.3.</w:t>
      </w:r>
      <w:r w:rsidRPr="000A2D79">
        <w:rPr>
          <w:rFonts w:ascii="Times New Roman" w:eastAsia="Times New Roman" w:hAnsi="Times New Roman" w:cs="Times New Roman"/>
          <w:color w:val="000000"/>
          <w:sz w:val="26"/>
          <w:szCs w:val="26"/>
          <w:lang w:eastAsia="ru-RU" w:bidi="ru-RU"/>
        </w:rPr>
        <w:tab/>
        <w:t>Предоставляя персональные данные на электронную почту, Участник подтверждает, что ознакомлен с правами и обязанностями, предусмотренными Федеральным законом № 152-ФЗ от 27.07.2006 «О персональных данных» и настоящим Положением.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7.4.</w:t>
      </w:r>
      <w:r w:rsidRPr="000A2D79">
        <w:rPr>
          <w:rFonts w:ascii="Times New Roman" w:eastAsia="Times New Roman" w:hAnsi="Times New Roman" w:cs="Times New Roman"/>
          <w:color w:val="000000"/>
          <w:sz w:val="26"/>
          <w:szCs w:val="26"/>
          <w:lang w:eastAsia="ru-RU" w:bidi="ru-RU"/>
        </w:rPr>
        <w:tab/>
        <w:t>Конкурсная заявка должна включать: регистрационную форму участника (Приложение № 2 и Приложение №3).</w:t>
      </w:r>
    </w:p>
    <w:p w:rsidR="000A2D79" w:rsidRPr="000A2D79" w:rsidRDefault="000A2D79" w:rsidP="00536DB7">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Заявки</w:t>
      </w:r>
      <w:r w:rsidRPr="000A2D79">
        <w:rPr>
          <w:rFonts w:ascii="Times New Roman" w:eastAsia="Times New Roman" w:hAnsi="Times New Roman" w:cs="Times New Roman"/>
          <w:color w:val="000000"/>
          <w:sz w:val="26"/>
          <w:szCs w:val="26"/>
          <w:lang w:eastAsia="ru-RU" w:bidi="ru-RU"/>
        </w:rPr>
        <w:tab/>
      </w:r>
      <w:r w:rsidR="00536DB7">
        <w:rPr>
          <w:rFonts w:ascii="Times New Roman" w:eastAsia="Times New Roman" w:hAnsi="Times New Roman" w:cs="Times New Roman"/>
          <w:color w:val="000000"/>
          <w:sz w:val="26"/>
          <w:szCs w:val="26"/>
          <w:lang w:eastAsia="ru-RU" w:bidi="ru-RU"/>
        </w:rPr>
        <w:t>на</w:t>
      </w:r>
      <w:r w:rsidR="00536DB7">
        <w:rPr>
          <w:rFonts w:ascii="Times New Roman" w:eastAsia="Times New Roman" w:hAnsi="Times New Roman" w:cs="Times New Roman"/>
          <w:color w:val="000000"/>
          <w:sz w:val="26"/>
          <w:szCs w:val="26"/>
          <w:lang w:eastAsia="ru-RU" w:bidi="ru-RU"/>
        </w:rPr>
        <w:tab/>
        <w:t>Конкурс</w:t>
      </w:r>
      <w:r w:rsidR="00536DB7">
        <w:rPr>
          <w:rFonts w:ascii="Times New Roman" w:eastAsia="Times New Roman" w:hAnsi="Times New Roman" w:cs="Times New Roman"/>
          <w:color w:val="000000"/>
          <w:sz w:val="26"/>
          <w:szCs w:val="26"/>
          <w:lang w:eastAsia="ru-RU" w:bidi="ru-RU"/>
        </w:rPr>
        <w:tab/>
        <w:t>заполняются</w:t>
      </w:r>
      <w:r w:rsidR="00536DB7">
        <w:rPr>
          <w:rFonts w:ascii="Times New Roman" w:eastAsia="Times New Roman" w:hAnsi="Times New Roman" w:cs="Times New Roman"/>
          <w:color w:val="000000"/>
          <w:sz w:val="26"/>
          <w:szCs w:val="26"/>
          <w:lang w:eastAsia="ru-RU" w:bidi="ru-RU"/>
        </w:rPr>
        <w:tab/>
        <w:t>на</w:t>
      </w:r>
      <w:r w:rsidR="00536DB7">
        <w:rPr>
          <w:rFonts w:ascii="Times New Roman" w:eastAsia="Times New Roman" w:hAnsi="Times New Roman" w:cs="Times New Roman"/>
          <w:color w:val="000000"/>
          <w:sz w:val="26"/>
          <w:szCs w:val="26"/>
          <w:lang w:eastAsia="ru-RU" w:bidi="ru-RU"/>
        </w:rPr>
        <w:tab/>
        <w:t xml:space="preserve">сайте </w:t>
      </w:r>
      <w:r w:rsidRPr="00ED17A1">
        <w:rPr>
          <w:rFonts w:ascii="Times New Roman" w:eastAsia="Times New Roman" w:hAnsi="Times New Roman" w:cs="Times New Roman"/>
          <w:b/>
          <w:color w:val="000000"/>
          <w:sz w:val="26"/>
          <w:szCs w:val="26"/>
          <w:u w:val="single"/>
          <w:lang w:eastAsia="ru-RU" w:bidi="ru-RU"/>
        </w:rPr>
        <w:t>https://ais.fadm.gov.ru/event/5975</w:t>
      </w:r>
      <w:r w:rsidRPr="000A2D79">
        <w:rPr>
          <w:rFonts w:ascii="Times New Roman" w:eastAsia="Times New Roman" w:hAnsi="Times New Roman" w:cs="Times New Roman"/>
          <w:color w:val="000000"/>
          <w:sz w:val="26"/>
          <w:szCs w:val="26"/>
          <w:lang w:eastAsia="ru-RU" w:bidi="ru-RU"/>
        </w:rPr>
        <w:t xml:space="preserve">, а также направляются участниками на электронный адрес Организатора Конкурса </w:t>
      </w:r>
      <w:r w:rsidRPr="00ED17A1">
        <w:rPr>
          <w:rFonts w:ascii="Times New Roman" w:eastAsia="Times New Roman" w:hAnsi="Times New Roman" w:cs="Times New Roman"/>
          <w:b/>
          <w:color w:val="000000"/>
          <w:sz w:val="26"/>
          <w:szCs w:val="26"/>
          <w:lang w:eastAsia="ru-RU" w:bidi="ru-RU"/>
        </w:rPr>
        <w:t>(124molpred@gmail.com)</w:t>
      </w:r>
      <w:r w:rsidRPr="000A2D79">
        <w:rPr>
          <w:rFonts w:ascii="Times New Roman" w:eastAsia="Times New Roman" w:hAnsi="Times New Roman" w:cs="Times New Roman"/>
          <w:color w:val="000000"/>
          <w:sz w:val="26"/>
          <w:szCs w:val="26"/>
          <w:lang w:eastAsia="ru-RU" w:bidi="ru-RU"/>
        </w:rPr>
        <w:t xml:space="preserve"> в собственноручно подписанном и отсканированном виде (графическая форма оригинала документа) с контролем получения.</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Конкурсные заявки в бумажном формате могут быть поданы по адресу КГАУ «Краевой Дворец молодежи» г. Красноярск, ул. Академик</w:t>
      </w:r>
      <w:r w:rsidR="00ED17A1">
        <w:rPr>
          <w:rFonts w:ascii="Times New Roman" w:eastAsia="Times New Roman" w:hAnsi="Times New Roman" w:cs="Times New Roman"/>
          <w:color w:val="000000"/>
          <w:sz w:val="26"/>
          <w:szCs w:val="26"/>
          <w:lang w:eastAsia="ru-RU" w:bidi="ru-RU"/>
        </w:rPr>
        <w:t>а Павлова, д. 21, кабинет 2-17.</w:t>
      </w:r>
      <w:r w:rsidRPr="000A2D79">
        <w:rPr>
          <w:rFonts w:ascii="Times New Roman" w:eastAsia="Times New Roman" w:hAnsi="Times New Roman" w:cs="Times New Roman"/>
          <w:color w:val="000000"/>
          <w:sz w:val="26"/>
          <w:szCs w:val="26"/>
          <w:lang w:eastAsia="ru-RU" w:bidi="ru-RU"/>
        </w:rPr>
        <w:t xml:space="preserve"> </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7.5.</w:t>
      </w:r>
      <w:r w:rsidRPr="000A2D79">
        <w:rPr>
          <w:rFonts w:ascii="Times New Roman" w:eastAsia="Times New Roman" w:hAnsi="Times New Roman" w:cs="Times New Roman"/>
          <w:color w:val="000000"/>
          <w:sz w:val="26"/>
          <w:szCs w:val="26"/>
          <w:lang w:eastAsia="ru-RU" w:bidi="ru-RU"/>
        </w:rPr>
        <w:tab/>
        <w:t>Датой подачи конкурсной заявки считается: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дата отправки электронного письма в адрес Организатора Конкурса (124molpred@gmail.eom);</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 xml:space="preserve">дата заполнения заявки на сайте </w:t>
      </w:r>
      <w:r w:rsidRPr="00ED17A1">
        <w:rPr>
          <w:rFonts w:ascii="Times New Roman" w:eastAsia="Times New Roman" w:hAnsi="Times New Roman" w:cs="Times New Roman"/>
          <w:b/>
          <w:color w:val="000000"/>
          <w:sz w:val="26"/>
          <w:szCs w:val="26"/>
          <w:u w:val="single"/>
          <w:lang w:eastAsia="ru-RU" w:bidi="ru-RU"/>
        </w:rPr>
        <w:t>https://ais.fadm.gov.ru/event/5975</w:t>
      </w:r>
      <w:r w:rsidRPr="000A2D79">
        <w:rPr>
          <w:rFonts w:ascii="Times New Roman" w:eastAsia="Times New Roman" w:hAnsi="Times New Roman" w:cs="Times New Roman"/>
          <w:color w:val="000000"/>
          <w:sz w:val="26"/>
          <w:szCs w:val="26"/>
          <w:lang w:eastAsia="ru-RU" w:bidi="ru-RU"/>
        </w:rPr>
        <w:t>;</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дата подачи заявки в бумажном формате, согласно дате отметки о получении.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Конкурсные заявки, поданные после окончания срока приема заявок, рассмотрению не подлежат.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7.6.</w:t>
      </w:r>
      <w:r w:rsidRPr="000A2D79">
        <w:rPr>
          <w:rFonts w:ascii="Times New Roman" w:eastAsia="Times New Roman" w:hAnsi="Times New Roman" w:cs="Times New Roman"/>
          <w:color w:val="000000"/>
          <w:sz w:val="26"/>
          <w:szCs w:val="26"/>
          <w:lang w:eastAsia="ru-RU" w:bidi="ru-RU"/>
        </w:rPr>
        <w:tab/>
        <w:t>Требования к заявке на участие в Конкурсе.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заявка (регистрационная форма) должна быть заполнена участником лично, аккуратно, надлежащим образом, подписана личной подписью участника, отсканирована (в случае подачи посредством электронной почты);</w:t>
      </w:r>
    </w:p>
    <w:p w:rsid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регистрационная форма, несоответствующая вышеуказанным требованиям, считается недействительной, а соответствующая конкурсная заявка рассмотрению не подлежит.</w:t>
      </w:r>
    </w:p>
    <w:p w:rsidR="00ED17A1" w:rsidRPr="000A2D79"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8.</w:t>
      </w:r>
      <w:r w:rsidRPr="00ED17A1">
        <w:rPr>
          <w:rFonts w:ascii="Times New Roman" w:eastAsia="Times New Roman" w:hAnsi="Times New Roman" w:cs="Times New Roman"/>
          <w:b/>
          <w:color w:val="000000"/>
          <w:sz w:val="26"/>
          <w:szCs w:val="26"/>
          <w:lang w:eastAsia="ru-RU" w:bidi="ru-RU"/>
        </w:rPr>
        <w:tab/>
        <w:t>Номинации, критерии и порядок оценки участников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8.1.</w:t>
      </w:r>
      <w:r w:rsidRPr="000A2D79">
        <w:rPr>
          <w:rFonts w:ascii="Times New Roman" w:eastAsia="Times New Roman" w:hAnsi="Times New Roman" w:cs="Times New Roman"/>
          <w:color w:val="000000"/>
          <w:sz w:val="26"/>
          <w:szCs w:val="26"/>
          <w:lang w:eastAsia="ru-RU" w:bidi="ru-RU"/>
        </w:rPr>
        <w:tab/>
        <w:t>Конкурс проводится по следующим номинациям: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«Интернет</w:t>
      </w:r>
      <w:r w:rsidR="00ED17A1">
        <w:rPr>
          <w:rFonts w:ascii="Times New Roman" w:eastAsia="Times New Roman" w:hAnsi="Times New Roman" w:cs="Times New Roman"/>
          <w:color w:val="000000"/>
          <w:sz w:val="26"/>
          <w:szCs w:val="26"/>
          <w:lang w:eastAsia="ru-RU" w:bidi="ru-RU"/>
        </w:rPr>
        <w:t xml:space="preserve"> </w:t>
      </w:r>
      <w:r w:rsidRPr="000A2D79">
        <w:rPr>
          <w:rFonts w:ascii="Times New Roman" w:eastAsia="Times New Roman" w:hAnsi="Times New Roman" w:cs="Times New Roman"/>
          <w:color w:val="000000"/>
          <w:sz w:val="26"/>
          <w:szCs w:val="26"/>
          <w:lang w:eastAsia="ru-RU" w:bidi="ru-RU"/>
        </w:rPr>
        <w:t>-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«Сельскохозяйственное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«Франчайзинг»;</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«Социальное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«Производство»;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«Инновационное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«Торговля»;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«Сфера услуг».</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8.2.</w:t>
      </w:r>
      <w:r w:rsidRPr="000A2D79">
        <w:rPr>
          <w:rFonts w:ascii="Times New Roman" w:eastAsia="Times New Roman" w:hAnsi="Times New Roman" w:cs="Times New Roman"/>
          <w:color w:val="000000"/>
          <w:sz w:val="26"/>
          <w:szCs w:val="26"/>
          <w:lang w:eastAsia="ru-RU" w:bidi="ru-RU"/>
        </w:rPr>
        <w:tab/>
        <w:t>Оргкомитет вправе учреждать специальные номинации в рамках Конкурса. Победители в рамках дополнительных номинаций не могут принимать участие в федеральном этапе всероссийского конкурса «Молодой предприниматель России».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8.4.</w:t>
      </w:r>
      <w:r w:rsidRPr="000A2D79">
        <w:rPr>
          <w:rFonts w:ascii="Times New Roman" w:eastAsia="Times New Roman" w:hAnsi="Times New Roman" w:cs="Times New Roman"/>
          <w:color w:val="000000"/>
          <w:sz w:val="26"/>
          <w:szCs w:val="26"/>
          <w:lang w:eastAsia="ru-RU" w:bidi="ru-RU"/>
        </w:rPr>
        <w:tab/>
        <w:t>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8.4.1.</w:t>
      </w:r>
      <w:r w:rsidRPr="000A2D79">
        <w:rPr>
          <w:rFonts w:ascii="Times New Roman" w:eastAsia="Times New Roman" w:hAnsi="Times New Roman" w:cs="Times New Roman"/>
          <w:color w:val="000000"/>
          <w:sz w:val="26"/>
          <w:szCs w:val="26"/>
          <w:lang w:eastAsia="ru-RU" w:bidi="ru-RU"/>
        </w:rPr>
        <w:tab/>
        <w:t>Каждый участник Конкурса оценивается по критериям в рамках своей номинации.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8.4.2.</w:t>
      </w:r>
      <w:r w:rsidRPr="000A2D79">
        <w:rPr>
          <w:rFonts w:ascii="Times New Roman" w:eastAsia="Times New Roman" w:hAnsi="Times New Roman" w:cs="Times New Roman"/>
          <w:color w:val="000000"/>
          <w:sz w:val="26"/>
          <w:szCs w:val="26"/>
          <w:lang w:eastAsia="ru-RU" w:bidi="ru-RU"/>
        </w:rPr>
        <w:tab/>
        <w:t>Места присуждаются по сумме набранных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w:t>
      </w:r>
      <w:r w:rsidRPr="000A2D79">
        <w:rPr>
          <w:rFonts w:ascii="Times New Roman" w:eastAsia="Times New Roman" w:hAnsi="Times New Roman" w:cs="Times New Roman"/>
          <w:color w:val="000000"/>
          <w:sz w:val="26"/>
          <w:szCs w:val="26"/>
          <w:lang w:eastAsia="ru-RU" w:bidi="ru-RU"/>
        </w:rPr>
        <w:tab/>
        <w:t>Критерии оценки участников Конкурса в рамках каждой номинации: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8.5.1.</w:t>
      </w:r>
      <w:r w:rsidRPr="000A2D79">
        <w:rPr>
          <w:rFonts w:ascii="Times New Roman" w:eastAsia="Times New Roman" w:hAnsi="Times New Roman" w:cs="Times New Roman"/>
          <w:color w:val="000000"/>
          <w:sz w:val="26"/>
          <w:szCs w:val="26"/>
          <w:lang w:eastAsia="ru-RU" w:bidi="ru-RU"/>
        </w:rPr>
        <w:tab/>
        <w:t>Критерии оценки заявок в номинации «Интернет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Инструменты продвижения;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ED17A1"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технологий Интернета. В данной номинации не учитываются владельцы интернет - магазинов, которые могут принять участие в номинации «Торговля».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каждым членом Жюри присуждаются баллы по показателям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Инструменты продвижения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8.5.2.</w:t>
      </w:r>
      <w:r w:rsidRPr="000A2D79">
        <w:rPr>
          <w:rFonts w:ascii="Times New Roman" w:eastAsia="Times New Roman" w:hAnsi="Times New Roman" w:cs="Times New Roman"/>
          <w:color w:val="000000"/>
          <w:sz w:val="26"/>
          <w:szCs w:val="26"/>
          <w:lang w:eastAsia="ru-RU" w:bidi="ru-RU"/>
        </w:rPr>
        <w:tab/>
        <w:t>Критерии оценки заявок в номинации «Сельскохозяйственное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Кооперативная составляющая;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Импортозамещение;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осуществляющие деятельность в соответствии с разделом «Сельское, лесное хозяйство, охота, рыболовство и рыбоводство» общероссийского классификатора видов экономической деятельности.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w:t>
      </w:r>
      <w:r w:rsidRPr="000A2D79">
        <w:rPr>
          <w:rFonts w:ascii="Times New Roman" w:eastAsia="Times New Roman" w:hAnsi="Times New Roman" w:cs="Times New Roman"/>
          <w:color w:val="000000"/>
          <w:sz w:val="26"/>
          <w:szCs w:val="26"/>
          <w:lang w:eastAsia="ru-RU" w:bidi="ru-RU"/>
        </w:rPr>
        <w:tab/>
        <w:t>Кооперативная составляющая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Импортозамещение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8.5.3.</w:t>
      </w:r>
      <w:r w:rsidRPr="000A2D79">
        <w:rPr>
          <w:rFonts w:ascii="Times New Roman" w:eastAsia="Times New Roman" w:hAnsi="Times New Roman" w:cs="Times New Roman"/>
          <w:color w:val="000000"/>
          <w:sz w:val="26"/>
          <w:szCs w:val="26"/>
          <w:lang w:eastAsia="ru-RU" w:bidi="ru-RU"/>
        </w:rPr>
        <w:tab/>
        <w:t>Критерии оценки заявок в номинации «Франчайзинг»:</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Социальная значимость;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(франчайзи), которые приобрели право на ведение бизнеса по схеме, разработанной франчайзером. 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 - в диапазоне от 0 до 20 баллов;</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Социальная значимость -</w:t>
      </w:r>
      <w:r w:rsidR="00ED17A1">
        <w:rPr>
          <w:rFonts w:ascii="Times New Roman" w:eastAsia="Times New Roman" w:hAnsi="Times New Roman" w:cs="Times New Roman"/>
          <w:color w:val="000000"/>
          <w:sz w:val="26"/>
          <w:szCs w:val="26"/>
          <w:lang w:eastAsia="ru-RU" w:bidi="ru-RU"/>
        </w:rPr>
        <w:t xml:space="preserve">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8.5.4.</w:t>
      </w:r>
      <w:r w:rsidRPr="000A2D79">
        <w:rPr>
          <w:rFonts w:ascii="Times New Roman" w:eastAsia="Times New Roman" w:hAnsi="Times New Roman" w:cs="Times New Roman"/>
          <w:color w:val="000000"/>
          <w:sz w:val="26"/>
          <w:szCs w:val="26"/>
          <w:lang w:eastAsia="ru-RU" w:bidi="ru-RU"/>
        </w:rPr>
        <w:tab/>
        <w:t>Критерии оценки заявок в номинации «Социальное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Социальная значимость;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Независимость от государственных источников финансирования;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Масштабируемость;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деятельность которых сочетает получение прибыли с достижением социальных целей или выполнением социальной миссии.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Социальная значимость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Независимость от государственных источников финансирования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Масштабируемость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8.5.5.</w:t>
      </w:r>
      <w:r w:rsidRPr="000A2D79">
        <w:rPr>
          <w:rFonts w:ascii="Times New Roman" w:eastAsia="Times New Roman" w:hAnsi="Times New Roman" w:cs="Times New Roman"/>
          <w:color w:val="000000"/>
          <w:sz w:val="26"/>
          <w:szCs w:val="26"/>
          <w:lang w:eastAsia="ru-RU" w:bidi="ru-RU"/>
        </w:rPr>
        <w:tab/>
        <w:t>Критерии оценки заявок в номинации «Производство»: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Инвестиционная привлекательность;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Участвовать в номинации могут предприниматели, деятельность которых направлена на производство продукции и последующий сбыт потребителям.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Инвестиционная привлекательность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8.5.6.</w:t>
      </w:r>
      <w:r w:rsidRPr="000A2D79">
        <w:rPr>
          <w:rFonts w:ascii="Times New Roman" w:eastAsia="Times New Roman" w:hAnsi="Times New Roman" w:cs="Times New Roman"/>
          <w:color w:val="000000"/>
          <w:sz w:val="26"/>
          <w:szCs w:val="26"/>
          <w:lang w:eastAsia="ru-RU" w:bidi="ru-RU"/>
        </w:rPr>
        <w:tab/>
        <w:t>Критерии оценки заявок в номинации «Инновационное предпринимательство»: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Инвестиционная привлекательность;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ED17A1"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t>Количество рабочих мест.</w:t>
      </w:r>
      <w:r w:rsidR="000A2D79" w:rsidRPr="000A2D79">
        <w:rPr>
          <w:rFonts w:ascii="Times New Roman" w:eastAsia="Times New Roman" w:hAnsi="Times New Roman" w:cs="Times New Roman"/>
          <w:color w:val="000000"/>
          <w:sz w:val="26"/>
          <w:szCs w:val="26"/>
          <w:lang w:eastAsia="ru-RU" w:bidi="ru-RU"/>
        </w:rPr>
        <w:t xml:space="preserve"> </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Инвестиционная привлекательность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8.5.7.</w:t>
      </w:r>
      <w:r w:rsidRPr="000A2D79">
        <w:rPr>
          <w:rFonts w:ascii="Times New Roman" w:eastAsia="Times New Roman" w:hAnsi="Times New Roman" w:cs="Times New Roman"/>
          <w:color w:val="000000"/>
          <w:sz w:val="26"/>
          <w:szCs w:val="26"/>
          <w:lang w:eastAsia="ru-RU" w:bidi="ru-RU"/>
        </w:rPr>
        <w:tab/>
        <w:t>Критерии оценки заявок в номинации «Торговли»: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Уникальное торговое предложение;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осуществляющие свою деятельность в сфере торговли.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Уникальное торговое предложение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8.5.8.</w:t>
      </w:r>
      <w:r w:rsidRPr="000A2D79">
        <w:rPr>
          <w:rFonts w:ascii="Times New Roman" w:eastAsia="Times New Roman" w:hAnsi="Times New Roman" w:cs="Times New Roman"/>
          <w:color w:val="000000"/>
          <w:sz w:val="26"/>
          <w:szCs w:val="26"/>
          <w:lang w:eastAsia="ru-RU" w:bidi="ru-RU"/>
        </w:rPr>
        <w:tab/>
        <w:t>Критерии оценки заявок в номинации «Сфера услуг»:</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w:t>
      </w:r>
      <w:r w:rsidRPr="000A2D79">
        <w:rPr>
          <w:rFonts w:ascii="Times New Roman" w:eastAsia="Times New Roman" w:hAnsi="Times New Roman" w:cs="Times New Roman"/>
          <w:color w:val="000000"/>
          <w:sz w:val="26"/>
          <w:szCs w:val="26"/>
          <w:lang w:eastAsia="ru-RU" w:bidi="ru-RU"/>
        </w:rPr>
        <w:tab/>
        <w:t>Управленческие способности;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Уникальное торговое предложение;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Участвовать в номинации могут предприниматели, осуществляющие свою деятельность в сфере услуг.</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Каждому участнику Конкурса присуждаются баллы следующим образом:</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Финансовые показатели - в диапазоне от 0 до 30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Управленческие способности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Конкурентоспособность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Уникальное торговое предложение - в диапазоне от 0 до 20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Инновационный подход - в диапазоне от 0 до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Количество рабочих мест - в диапазоне от 0 до 10 баллов.</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8.6. Если по критерию «количество рабочих мест» среднесписочная численность работников за предшествующий год составляет 1 человек, то участнику Конкурса п</w:t>
      </w:r>
      <w:r w:rsidR="00ED17A1">
        <w:rPr>
          <w:rFonts w:ascii="Times New Roman" w:eastAsia="Times New Roman" w:hAnsi="Times New Roman" w:cs="Times New Roman"/>
          <w:color w:val="000000"/>
          <w:sz w:val="26"/>
          <w:szCs w:val="26"/>
          <w:lang w:eastAsia="ru-RU" w:bidi="ru-RU"/>
        </w:rPr>
        <w:t>рисуждается 0 баллов;</w:t>
      </w:r>
      <w:r w:rsidRPr="000A2D79">
        <w:rPr>
          <w:rFonts w:ascii="Times New Roman" w:eastAsia="Times New Roman" w:hAnsi="Times New Roman" w:cs="Times New Roman"/>
          <w:color w:val="000000"/>
          <w:sz w:val="26"/>
          <w:szCs w:val="26"/>
          <w:lang w:eastAsia="ru-RU" w:bidi="ru-RU"/>
        </w:rPr>
        <w:t xml:space="preserve"> </w:t>
      </w:r>
    </w:p>
    <w:p w:rsidR="00ED17A1"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если</w:t>
      </w:r>
      <w:r w:rsidRPr="000A2D79">
        <w:rPr>
          <w:rFonts w:ascii="Times New Roman" w:eastAsia="Times New Roman" w:hAnsi="Times New Roman" w:cs="Times New Roman"/>
          <w:color w:val="000000"/>
          <w:sz w:val="26"/>
          <w:szCs w:val="26"/>
          <w:lang w:eastAsia="ru-RU" w:bidi="ru-RU"/>
        </w:rPr>
        <w:tab/>
        <w:t>по</w:t>
      </w:r>
      <w:r w:rsidRPr="000A2D79">
        <w:rPr>
          <w:rFonts w:ascii="Times New Roman" w:eastAsia="Times New Roman" w:hAnsi="Times New Roman" w:cs="Times New Roman"/>
          <w:color w:val="000000"/>
          <w:sz w:val="26"/>
          <w:szCs w:val="26"/>
          <w:lang w:eastAsia="ru-RU" w:bidi="ru-RU"/>
        </w:rPr>
        <w:tab/>
        <w:t>кри</w:t>
      </w:r>
      <w:r w:rsidR="00ED17A1">
        <w:rPr>
          <w:rFonts w:ascii="Times New Roman" w:eastAsia="Times New Roman" w:hAnsi="Times New Roman" w:cs="Times New Roman"/>
          <w:color w:val="000000"/>
          <w:sz w:val="26"/>
          <w:szCs w:val="26"/>
          <w:lang w:eastAsia="ru-RU" w:bidi="ru-RU"/>
        </w:rPr>
        <w:t>терию</w:t>
      </w:r>
      <w:r w:rsidR="00ED17A1">
        <w:rPr>
          <w:rFonts w:ascii="Times New Roman" w:eastAsia="Times New Roman" w:hAnsi="Times New Roman" w:cs="Times New Roman"/>
          <w:color w:val="000000"/>
          <w:sz w:val="26"/>
          <w:szCs w:val="26"/>
          <w:lang w:eastAsia="ru-RU" w:bidi="ru-RU"/>
        </w:rPr>
        <w:tab/>
        <w:t>«количество</w:t>
      </w:r>
      <w:r w:rsidR="00ED17A1">
        <w:rPr>
          <w:rFonts w:ascii="Times New Roman" w:eastAsia="Times New Roman" w:hAnsi="Times New Roman" w:cs="Times New Roman"/>
          <w:color w:val="000000"/>
          <w:sz w:val="26"/>
          <w:szCs w:val="26"/>
          <w:lang w:eastAsia="ru-RU" w:bidi="ru-RU"/>
        </w:rPr>
        <w:tab/>
        <w:t>рабочих</w:t>
      </w:r>
      <w:r w:rsidR="00ED17A1">
        <w:rPr>
          <w:rFonts w:ascii="Times New Roman" w:eastAsia="Times New Roman" w:hAnsi="Times New Roman" w:cs="Times New Roman"/>
          <w:color w:val="000000"/>
          <w:sz w:val="26"/>
          <w:szCs w:val="26"/>
          <w:lang w:eastAsia="ru-RU" w:bidi="ru-RU"/>
        </w:rPr>
        <w:tab/>
        <w:t>мест»</w:t>
      </w:r>
    </w:p>
    <w:p w:rsidR="000A2D79" w:rsidRPr="000A2D79" w:rsidRDefault="00ED17A1"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Среднесписочная </w:t>
      </w:r>
      <w:r w:rsidR="000A2D79" w:rsidRPr="000A2D79">
        <w:rPr>
          <w:rFonts w:ascii="Times New Roman" w:eastAsia="Times New Roman" w:hAnsi="Times New Roman" w:cs="Times New Roman"/>
          <w:color w:val="000000"/>
          <w:sz w:val="26"/>
          <w:szCs w:val="26"/>
          <w:lang w:eastAsia="ru-RU" w:bidi="ru-RU"/>
        </w:rPr>
        <w:t>численность работников за предшествующий год составляет от 2 до 5 человек, то участнику Конкурса присуждается 4 балла;</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если</w:t>
      </w:r>
      <w:r w:rsidRPr="000A2D79">
        <w:rPr>
          <w:rFonts w:ascii="Times New Roman" w:eastAsia="Times New Roman" w:hAnsi="Times New Roman" w:cs="Times New Roman"/>
          <w:color w:val="000000"/>
          <w:sz w:val="26"/>
          <w:szCs w:val="26"/>
          <w:lang w:eastAsia="ru-RU" w:bidi="ru-RU"/>
        </w:rPr>
        <w:tab/>
        <w:t>по</w:t>
      </w:r>
      <w:r w:rsidRPr="000A2D79">
        <w:rPr>
          <w:rFonts w:ascii="Times New Roman" w:eastAsia="Times New Roman" w:hAnsi="Times New Roman" w:cs="Times New Roman"/>
          <w:color w:val="000000"/>
          <w:sz w:val="26"/>
          <w:szCs w:val="26"/>
          <w:lang w:eastAsia="ru-RU" w:bidi="ru-RU"/>
        </w:rPr>
        <w:tab/>
        <w:t>критерию</w:t>
      </w:r>
      <w:r w:rsidRPr="000A2D79">
        <w:rPr>
          <w:rFonts w:ascii="Times New Roman" w:eastAsia="Times New Roman" w:hAnsi="Times New Roman" w:cs="Times New Roman"/>
          <w:color w:val="000000"/>
          <w:sz w:val="26"/>
          <w:szCs w:val="26"/>
          <w:lang w:eastAsia="ru-RU" w:bidi="ru-RU"/>
        </w:rPr>
        <w:tab/>
        <w:t>«количество</w:t>
      </w:r>
      <w:r w:rsidRPr="000A2D79">
        <w:rPr>
          <w:rFonts w:ascii="Times New Roman" w:eastAsia="Times New Roman" w:hAnsi="Times New Roman" w:cs="Times New Roman"/>
          <w:color w:val="000000"/>
          <w:sz w:val="26"/>
          <w:szCs w:val="26"/>
          <w:lang w:eastAsia="ru-RU" w:bidi="ru-RU"/>
        </w:rPr>
        <w:tab/>
        <w:t>рабочих</w:t>
      </w:r>
      <w:r w:rsidRPr="000A2D79">
        <w:rPr>
          <w:rFonts w:ascii="Times New Roman" w:eastAsia="Times New Roman" w:hAnsi="Times New Roman" w:cs="Times New Roman"/>
          <w:color w:val="000000"/>
          <w:sz w:val="26"/>
          <w:szCs w:val="26"/>
          <w:lang w:eastAsia="ru-RU" w:bidi="ru-RU"/>
        </w:rPr>
        <w:tab/>
        <w:t>мест»</w:t>
      </w:r>
      <w:r w:rsidRPr="000A2D79">
        <w:rPr>
          <w:rFonts w:ascii="Times New Roman" w:eastAsia="Times New Roman" w:hAnsi="Times New Roman" w:cs="Times New Roman"/>
          <w:color w:val="000000"/>
          <w:sz w:val="26"/>
          <w:szCs w:val="26"/>
          <w:lang w:eastAsia="ru-RU" w:bidi="ru-RU"/>
        </w:rPr>
        <w:tab/>
        <w:t>среднес</w:t>
      </w:r>
      <w:r w:rsidR="00ED17A1">
        <w:rPr>
          <w:rFonts w:ascii="Times New Roman" w:eastAsia="Times New Roman" w:hAnsi="Times New Roman" w:cs="Times New Roman"/>
          <w:color w:val="000000"/>
          <w:sz w:val="26"/>
          <w:szCs w:val="26"/>
          <w:lang w:eastAsia="ru-RU" w:bidi="ru-RU"/>
        </w:rPr>
        <w:t xml:space="preserve">писочная </w:t>
      </w:r>
      <w:r w:rsidRPr="000A2D79">
        <w:rPr>
          <w:rFonts w:ascii="Times New Roman" w:eastAsia="Times New Roman" w:hAnsi="Times New Roman" w:cs="Times New Roman"/>
          <w:color w:val="000000"/>
          <w:sz w:val="26"/>
          <w:szCs w:val="26"/>
          <w:lang w:eastAsia="ru-RU" w:bidi="ru-RU"/>
        </w:rPr>
        <w:t>численность работников за предшествующий год составляет от 6 до 14 человек, то участнику Конкурса присуждается 6 баллов;</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если</w:t>
      </w:r>
      <w:r w:rsidRPr="000A2D79">
        <w:rPr>
          <w:rFonts w:ascii="Times New Roman" w:eastAsia="Times New Roman" w:hAnsi="Times New Roman" w:cs="Times New Roman"/>
          <w:color w:val="000000"/>
          <w:sz w:val="26"/>
          <w:szCs w:val="26"/>
          <w:lang w:eastAsia="ru-RU" w:bidi="ru-RU"/>
        </w:rPr>
        <w:tab/>
        <w:t>по</w:t>
      </w:r>
      <w:r w:rsidRPr="000A2D79">
        <w:rPr>
          <w:rFonts w:ascii="Times New Roman" w:eastAsia="Times New Roman" w:hAnsi="Times New Roman" w:cs="Times New Roman"/>
          <w:color w:val="000000"/>
          <w:sz w:val="26"/>
          <w:szCs w:val="26"/>
          <w:lang w:eastAsia="ru-RU" w:bidi="ru-RU"/>
        </w:rPr>
        <w:tab/>
        <w:t>критерию</w:t>
      </w:r>
      <w:r w:rsidRPr="000A2D79">
        <w:rPr>
          <w:rFonts w:ascii="Times New Roman" w:eastAsia="Times New Roman" w:hAnsi="Times New Roman" w:cs="Times New Roman"/>
          <w:color w:val="000000"/>
          <w:sz w:val="26"/>
          <w:szCs w:val="26"/>
          <w:lang w:eastAsia="ru-RU" w:bidi="ru-RU"/>
        </w:rPr>
        <w:tab/>
        <w:t>«количеств</w:t>
      </w:r>
      <w:r w:rsidR="00ED17A1">
        <w:rPr>
          <w:rFonts w:ascii="Times New Roman" w:eastAsia="Times New Roman" w:hAnsi="Times New Roman" w:cs="Times New Roman"/>
          <w:color w:val="000000"/>
          <w:sz w:val="26"/>
          <w:szCs w:val="26"/>
          <w:lang w:eastAsia="ru-RU" w:bidi="ru-RU"/>
        </w:rPr>
        <w:t>о</w:t>
      </w:r>
      <w:r w:rsidR="00ED17A1">
        <w:rPr>
          <w:rFonts w:ascii="Times New Roman" w:eastAsia="Times New Roman" w:hAnsi="Times New Roman" w:cs="Times New Roman"/>
          <w:color w:val="000000"/>
          <w:sz w:val="26"/>
          <w:szCs w:val="26"/>
          <w:lang w:eastAsia="ru-RU" w:bidi="ru-RU"/>
        </w:rPr>
        <w:tab/>
        <w:t>рабочих</w:t>
      </w:r>
      <w:r w:rsidR="00ED17A1">
        <w:rPr>
          <w:rFonts w:ascii="Times New Roman" w:eastAsia="Times New Roman" w:hAnsi="Times New Roman" w:cs="Times New Roman"/>
          <w:color w:val="000000"/>
          <w:sz w:val="26"/>
          <w:szCs w:val="26"/>
          <w:lang w:eastAsia="ru-RU" w:bidi="ru-RU"/>
        </w:rPr>
        <w:tab/>
        <w:t>мест»</w:t>
      </w:r>
      <w:r w:rsidR="00ED17A1">
        <w:rPr>
          <w:rFonts w:ascii="Times New Roman" w:eastAsia="Times New Roman" w:hAnsi="Times New Roman" w:cs="Times New Roman"/>
          <w:color w:val="000000"/>
          <w:sz w:val="26"/>
          <w:szCs w:val="26"/>
          <w:lang w:eastAsia="ru-RU" w:bidi="ru-RU"/>
        </w:rPr>
        <w:tab/>
        <w:t xml:space="preserve">среднесписочная </w:t>
      </w:r>
      <w:r w:rsidRPr="000A2D79">
        <w:rPr>
          <w:rFonts w:ascii="Times New Roman" w:eastAsia="Times New Roman" w:hAnsi="Times New Roman" w:cs="Times New Roman"/>
          <w:color w:val="000000"/>
          <w:sz w:val="26"/>
          <w:szCs w:val="26"/>
          <w:lang w:eastAsia="ru-RU" w:bidi="ru-RU"/>
        </w:rPr>
        <w:t>численность работников за предшествующий год составляет от 15 до 50 человек, то участнику Конкурса присуждается 8 баллов;</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если</w:t>
      </w:r>
      <w:r w:rsidRPr="000A2D79">
        <w:rPr>
          <w:rFonts w:ascii="Times New Roman" w:eastAsia="Times New Roman" w:hAnsi="Times New Roman" w:cs="Times New Roman"/>
          <w:color w:val="000000"/>
          <w:sz w:val="26"/>
          <w:szCs w:val="26"/>
          <w:lang w:eastAsia="ru-RU" w:bidi="ru-RU"/>
        </w:rPr>
        <w:tab/>
        <w:t>по</w:t>
      </w:r>
      <w:r w:rsidRPr="000A2D79">
        <w:rPr>
          <w:rFonts w:ascii="Times New Roman" w:eastAsia="Times New Roman" w:hAnsi="Times New Roman" w:cs="Times New Roman"/>
          <w:color w:val="000000"/>
          <w:sz w:val="26"/>
          <w:szCs w:val="26"/>
          <w:lang w:eastAsia="ru-RU" w:bidi="ru-RU"/>
        </w:rPr>
        <w:tab/>
        <w:t>критерию</w:t>
      </w:r>
      <w:r w:rsidRPr="000A2D79">
        <w:rPr>
          <w:rFonts w:ascii="Times New Roman" w:eastAsia="Times New Roman" w:hAnsi="Times New Roman" w:cs="Times New Roman"/>
          <w:color w:val="000000"/>
          <w:sz w:val="26"/>
          <w:szCs w:val="26"/>
          <w:lang w:eastAsia="ru-RU" w:bidi="ru-RU"/>
        </w:rPr>
        <w:tab/>
        <w:t>«количеств</w:t>
      </w:r>
      <w:r w:rsidR="00ED17A1">
        <w:rPr>
          <w:rFonts w:ascii="Times New Roman" w:eastAsia="Times New Roman" w:hAnsi="Times New Roman" w:cs="Times New Roman"/>
          <w:color w:val="000000"/>
          <w:sz w:val="26"/>
          <w:szCs w:val="26"/>
          <w:lang w:eastAsia="ru-RU" w:bidi="ru-RU"/>
        </w:rPr>
        <w:t>о</w:t>
      </w:r>
      <w:r w:rsidR="00ED17A1">
        <w:rPr>
          <w:rFonts w:ascii="Times New Roman" w:eastAsia="Times New Roman" w:hAnsi="Times New Roman" w:cs="Times New Roman"/>
          <w:color w:val="000000"/>
          <w:sz w:val="26"/>
          <w:szCs w:val="26"/>
          <w:lang w:eastAsia="ru-RU" w:bidi="ru-RU"/>
        </w:rPr>
        <w:tab/>
        <w:t>рабочих</w:t>
      </w:r>
      <w:r w:rsidR="00ED17A1">
        <w:rPr>
          <w:rFonts w:ascii="Times New Roman" w:eastAsia="Times New Roman" w:hAnsi="Times New Roman" w:cs="Times New Roman"/>
          <w:color w:val="000000"/>
          <w:sz w:val="26"/>
          <w:szCs w:val="26"/>
          <w:lang w:eastAsia="ru-RU" w:bidi="ru-RU"/>
        </w:rPr>
        <w:tab/>
        <w:t>мест»</w:t>
      </w:r>
      <w:r w:rsidR="00ED17A1">
        <w:rPr>
          <w:rFonts w:ascii="Times New Roman" w:eastAsia="Times New Roman" w:hAnsi="Times New Roman" w:cs="Times New Roman"/>
          <w:color w:val="000000"/>
          <w:sz w:val="26"/>
          <w:szCs w:val="26"/>
          <w:lang w:eastAsia="ru-RU" w:bidi="ru-RU"/>
        </w:rPr>
        <w:tab/>
        <w:t xml:space="preserve">среднесписочная </w:t>
      </w:r>
      <w:r w:rsidRPr="000A2D79">
        <w:rPr>
          <w:rFonts w:ascii="Times New Roman" w:eastAsia="Times New Roman" w:hAnsi="Times New Roman" w:cs="Times New Roman"/>
          <w:color w:val="000000"/>
          <w:sz w:val="26"/>
          <w:szCs w:val="26"/>
          <w:lang w:eastAsia="ru-RU" w:bidi="ru-RU"/>
        </w:rPr>
        <w:t>численность работников за предшествующий год составляет свыше 50 человек, то участнику Конкурса присуждается 10 баллов.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 Расшифровка критериев оценки участников Конкурса, которыми руководствуются члены Жюри на всех этапах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8.7.1.</w:t>
      </w:r>
      <w:r w:rsidRPr="000A2D79">
        <w:rPr>
          <w:rFonts w:ascii="Times New Roman" w:eastAsia="Times New Roman" w:hAnsi="Times New Roman" w:cs="Times New Roman"/>
          <w:color w:val="000000"/>
          <w:sz w:val="26"/>
          <w:szCs w:val="26"/>
          <w:lang w:eastAsia="ru-RU" w:bidi="ru-RU"/>
        </w:rPr>
        <w:tab/>
        <w:t>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8.7.2.</w:t>
      </w:r>
      <w:r w:rsidRPr="000A2D79">
        <w:rPr>
          <w:rFonts w:ascii="Times New Roman" w:eastAsia="Times New Roman" w:hAnsi="Times New Roman" w:cs="Times New Roman"/>
          <w:color w:val="000000"/>
          <w:sz w:val="26"/>
          <w:szCs w:val="26"/>
          <w:lang w:eastAsia="ru-RU" w:bidi="ru-RU"/>
        </w:rPr>
        <w:tab/>
        <w:t>Управленческие способности - способность к организации 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8.7.3.</w:t>
      </w:r>
      <w:r w:rsidRPr="000A2D79">
        <w:rPr>
          <w:rFonts w:ascii="Times New Roman" w:eastAsia="Times New Roman" w:hAnsi="Times New Roman" w:cs="Times New Roman"/>
          <w:color w:val="000000"/>
          <w:sz w:val="26"/>
          <w:szCs w:val="26"/>
          <w:lang w:eastAsia="ru-RU" w:bidi="ru-RU"/>
        </w:rPr>
        <w:tab/>
        <w:t>Инновационный подход - ориентация на новаторство в разработке и внедрении новых товаров и услуг, управлении и развитии бизнеса.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8.7.4.</w:t>
      </w:r>
      <w:r w:rsidRPr="000A2D79">
        <w:rPr>
          <w:rFonts w:ascii="Times New Roman" w:eastAsia="Times New Roman" w:hAnsi="Times New Roman" w:cs="Times New Roman"/>
          <w:color w:val="000000"/>
          <w:sz w:val="26"/>
          <w:szCs w:val="26"/>
          <w:lang w:eastAsia="ru-RU" w:bidi="ru-RU"/>
        </w:rPr>
        <w:tab/>
        <w:t>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lastRenderedPageBreak/>
        <w:t>8.7.5.</w:t>
      </w:r>
      <w:r w:rsidRPr="000A2D79">
        <w:rPr>
          <w:rFonts w:ascii="Times New Roman" w:eastAsia="Times New Roman" w:hAnsi="Times New Roman" w:cs="Times New Roman"/>
          <w:color w:val="000000"/>
          <w:sz w:val="26"/>
          <w:szCs w:val="26"/>
          <w:lang w:eastAsia="ru-RU" w:bidi="ru-RU"/>
        </w:rPr>
        <w:tab/>
        <w:t>Инструменты</w:t>
      </w:r>
      <w:r w:rsidRPr="000A2D79">
        <w:rPr>
          <w:rFonts w:ascii="Times New Roman" w:eastAsia="Times New Roman" w:hAnsi="Times New Roman" w:cs="Times New Roman"/>
          <w:color w:val="000000"/>
          <w:sz w:val="26"/>
          <w:szCs w:val="26"/>
          <w:lang w:eastAsia="ru-RU" w:bidi="ru-RU"/>
        </w:rPr>
        <w:tab/>
        <w:t>продвижения</w:t>
      </w:r>
      <w:r w:rsidRPr="000A2D79">
        <w:rPr>
          <w:rFonts w:ascii="Times New Roman" w:eastAsia="Times New Roman" w:hAnsi="Times New Roman" w:cs="Times New Roman"/>
          <w:color w:val="000000"/>
          <w:sz w:val="26"/>
          <w:szCs w:val="26"/>
          <w:lang w:eastAsia="ru-RU" w:bidi="ru-RU"/>
        </w:rPr>
        <w:tab/>
        <w:t>-</w:t>
      </w:r>
      <w:r w:rsidRPr="000A2D79">
        <w:rPr>
          <w:rFonts w:ascii="Times New Roman" w:eastAsia="Times New Roman" w:hAnsi="Times New Roman" w:cs="Times New Roman"/>
          <w:color w:val="000000"/>
          <w:sz w:val="26"/>
          <w:szCs w:val="26"/>
          <w:lang w:eastAsia="ru-RU" w:bidi="ru-RU"/>
        </w:rPr>
        <w:tab/>
        <w:t>оценка</w:t>
      </w:r>
      <w:r w:rsidRPr="000A2D79">
        <w:rPr>
          <w:rFonts w:ascii="Times New Roman" w:eastAsia="Times New Roman" w:hAnsi="Times New Roman" w:cs="Times New Roman"/>
          <w:color w:val="000000"/>
          <w:sz w:val="26"/>
          <w:szCs w:val="26"/>
          <w:lang w:eastAsia="ru-RU" w:bidi="ru-RU"/>
        </w:rPr>
        <w:tab/>
        <w:t>применяемых</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предпринимателем маркетинговых средств, целью которых являются увеличение узнаваемости, привлечение новых клиентов.</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8.7.6.</w:t>
      </w:r>
      <w:r w:rsidRPr="000A2D79">
        <w:rPr>
          <w:rFonts w:ascii="Times New Roman" w:eastAsia="Times New Roman" w:hAnsi="Times New Roman" w:cs="Times New Roman"/>
          <w:color w:val="000000"/>
          <w:sz w:val="26"/>
          <w:szCs w:val="26"/>
          <w:lang w:eastAsia="ru-RU" w:bidi="ru-RU"/>
        </w:rPr>
        <w:tab/>
        <w:t>Масштабируемость - потенциальная возможность распространения опыта по реализации проекта в других регионах или на международном уровне.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8.7.7.</w:t>
      </w:r>
      <w:r w:rsidRPr="000A2D79">
        <w:rPr>
          <w:rFonts w:ascii="Times New Roman" w:eastAsia="Times New Roman" w:hAnsi="Times New Roman" w:cs="Times New Roman"/>
          <w:color w:val="000000"/>
          <w:sz w:val="26"/>
          <w:szCs w:val="26"/>
          <w:lang w:eastAsia="ru-RU" w:bidi="ru-RU"/>
        </w:rPr>
        <w:tab/>
        <w:t>Импортозамещение - производство из российского сырья продуктов с целью возместить растущий спрос на товары и услуги, которые раньше поставлялись из-за границы.</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8.7.8.</w:t>
      </w:r>
      <w:r w:rsidRPr="000A2D79">
        <w:rPr>
          <w:rFonts w:ascii="Times New Roman" w:eastAsia="Times New Roman" w:hAnsi="Times New Roman" w:cs="Times New Roman"/>
          <w:color w:val="000000"/>
          <w:sz w:val="26"/>
          <w:szCs w:val="26"/>
          <w:lang w:eastAsia="ru-RU" w:bidi="ru-RU"/>
        </w:rPr>
        <w:tab/>
        <w:t>Коопе</w:t>
      </w:r>
      <w:r w:rsidR="00ED17A1">
        <w:rPr>
          <w:rFonts w:ascii="Times New Roman" w:eastAsia="Times New Roman" w:hAnsi="Times New Roman" w:cs="Times New Roman"/>
          <w:color w:val="000000"/>
          <w:sz w:val="26"/>
          <w:szCs w:val="26"/>
          <w:lang w:eastAsia="ru-RU" w:bidi="ru-RU"/>
        </w:rPr>
        <w:t>ративная</w:t>
      </w:r>
      <w:r w:rsidR="00ED17A1">
        <w:rPr>
          <w:rFonts w:ascii="Times New Roman" w:eastAsia="Times New Roman" w:hAnsi="Times New Roman" w:cs="Times New Roman"/>
          <w:color w:val="000000"/>
          <w:sz w:val="26"/>
          <w:szCs w:val="26"/>
          <w:lang w:eastAsia="ru-RU" w:bidi="ru-RU"/>
        </w:rPr>
        <w:tab/>
        <w:t>составляющая</w:t>
      </w:r>
      <w:r w:rsidR="00ED17A1">
        <w:rPr>
          <w:rFonts w:ascii="Times New Roman" w:eastAsia="Times New Roman" w:hAnsi="Times New Roman" w:cs="Times New Roman"/>
          <w:color w:val="000000"/>
          <w:sz w:val="26"/>
          <w:szCs w:val="26"/>
          <w:lang w:eastAsia="ru-RU" w:bidi="ru-RU"/>
        </w:rPr>
        <w:tab/>
        <w:t>-</w:t>
      </w:r>
      <w:r w:rsidR="00ED17A1">
        <w:rPr>
          <w:rFonts w:ascii="Times New Roman" w:eastAsia="Times New Roman" w:hAnsi="Times New Roman" w:cs="Times New Roman"/>
          <w:color w:val="000000"/>
          <w:sz w:val="26"/>
          <w:szCs w:val="26"/>
          <w:lang w:eastAsia="ru-RU" w:bidi="ru-RU"/>
        </w:rPr>
        <w:tab/>
        <w:t xml:space="preserve">степень вовлеченности </w:t>
      </w:r>
      <w:r w:rsidRPr="000A2D79">
        <w:rPr>
          <w:rFonts w:ascii="Times New Roman" w:eastAsia="Times New Roman" w:hAnsi="Times New Roman" w:cs="Times New Roman"/>
          <w:color w:val="000000"/>
          <w:sz w:val="26"/>
          <w:szCs w:val="26"/>
          <w:lang w:eastAsia="ru-RU" w:bidi="ru-RU"/>
        </w:rPr>
        <w:t>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8.7.9.</w:t>
      </w:r>
      <w:r w:rsidRPr="000A2D79">
        <w:rPr>
          <w:rFonts w:ascii="Times New Roman" w:eastAsia="Times New Roman" w:hAnsi="Times New Roman" w:cs="Times New Roman"/>
          <w:color w:val="000000"/>
          <w:sz w:val="26"/>
          <w:szCs w:val="26"/>
          <w:lang w:eastAsia="ru-RU" w:bidi="ru-RU"/>
        </w:rPr>
        <w:tab/>
        <w:t>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w:t>
      </w:r>
      <w:r w:rsidR="00ED17A1">
        <w:rPr>
          <w:rFonts w:ascii="Times New Roman" w:eastAsia="Times New Roman" w:hAnsi="Times New Roman" w:cs="Times New Roman"/>
          <w:color w:val="000000"/>
          <w:sz w:val="26"/>
          <w:szCs w:val="26"/>
          <w:lang w:eastAsia="ru-RU" w:bidi="ru-RU"/>
        </w:rPr>
        <w:t>щенных слоев населения и т.д.).</w:t>
      </w:r>
      <w:r w:rsidRPr="000A2D79">
        <w:rPr>
          <w:rFonts w:ascii="Times New Roman" w:eastAsia="Times New Roman" w:hAnsi="Times New Roman" w:cs="Times New Roman"/>
          <w:color w:val="000000"/>
          <w:sz w:val="26"/>
          <w:szCs w:val="26"/>
          <w:lang w:eastAsia="ru-RU" w:bidi="ru-RU"/>
        </w:rPr>
        <w:t xml:space="preserve"> </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8.7.10.</w:t>
      </w:r>
      <w:r w:rsidRPr="000A2D79">
        <w:rPr>
          <w:rFonts w:ascii="Times New Roman" w:eastAsia="Times New Roman" w:hAnsi="Times New Roman" w:cs="Times New Roman"/>
          <w:color w:val="000000"/>
          <w:sz w:val="26"/>
          <w:szCs w:val="26"/>
          <w:lang w:eastAsia="ru-RU" w:bidi="ru-RU"/>
        </w:rPr>
        <w:tab/>
        <w:t>Независимость от государственных источников финансирования - способность бизнеса вести деятельность за счёт внебюджетных источников финансирования.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8.7.11.</w:t>
      </w:r>
      <w:r w:rsidRPr="000A2D79">
        <w:rPr>
          <w:rFonts w:ascii="Times New Roman" w:eastAsia="Times New Roman" w:hAnsi="Times New Roman" w:cs="Times New Roman"/>
          <w:color w:val="000000"/>
          <w:sz w:val="26"/>
          <w:szCs w:val="26"/>
          <w:lang w:eastAsia="ru-RU" w:bidi="ru-RU"/>
        </w:rPr>
        <w:tab/>
        <w:t>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8.7.12.</w:t>
      </w:r>
      <w:r w:rsidRPr="000A2D79">
        <w:rPr>
          <w:rFonts w:ascii="Times New Roman" w:eastAsia="Times New Roman" w:hAnsi="Times New Roman" w:cs="Times New Roman"/>
          <w:color w:val="000000"/>
          <w:sz w:val="26"/>
          <w:szCs w:val="26"/>
          <w:lang w:eastAsia="ru-RU" w:bidi="ru-RU"/>
        </w:rPr>
        <w:tab/>
        <w:t>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ED17A1" w:rsidRPr="000A2D79"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9.</w:t>
      </w:r>
      <w:r w:rsidRPr="00ED17A1">
        <w:rPr>
          <w:rFonts w:ascii="Times New Roman" w:eastAsia="Times New Roman" w:hAnsi="Times New Roman" w:cs="Times New Roman"/>
          <w:b/>
          <w:color w:val="000000"/>
          <w:sz w:val="26"/>
          <w:szCs w:val="26"/>
          <w:lang w:eastAsia="ru-RU" w:bidi="ru-RU"/>
        </w:rPr>
        <w:tab/>
        <w:t>Проведение финала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9.1</w:t>
      </w:r>
      <w:r w:rsidRPr="000A2D79">
        <w:rPr>
          <w:rFonts w:ascii="Times New Roman" w:eastAsia="Times New Roman" w:hAnsi="Times New Roman" w:cs="Times New Roman"/>
          <w:color w:val="000000"/>
          <w:sz w:val="26"/>
          <w:szCs w:val="26"/>
          <w:lang w:eastAsia="ru-RU" w:bidi="ru-RU"/>
        </w:rPr>
        <w:tab/>
        <w:t>Определение победителей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Любая номинация Конкурса считается состоявшейся, если Жюри сочтет возможным представить в такой номинации как минимум трех финалистов. Номинации с количеством финалистов менее трех считаются несостоявшимися и победители в них не выбираются.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9.2.</w:t>
      </w:r>
      <w:r w:rsidRPr="000A2D79">
        <w:rPr>
          <w:rFonts w:ascii="Times New Roman" w:eastAsia="Times New Roman" w:hAnsi="Times New Roman" w:cs="Times New Roman"/>
          <w:color w:val="000000"/>
          <w:sz w:val="26"/>
          <w:szCs w:val="26"/>
          <w:lang w:eastAsia="ru-RU" w:bidi="ru-RU"/>
        </w:rPr>
        <w:tab/>
        <w:t>Победители в каждой номинации определяются членами Жюри из числа участников, имеющих наибольшие средние баллы. В случае равенства средних баллов нескольких претендентов на звание победителя выбор проводится путем открытого голосования присутствующих на заседании членов Жюри, при этом все члены Жюри имеют равные права при голосовании.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-наименования номинаций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-имена победителей в каждой номинации;</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-имя победителя в каждой номинации.</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9.3.</w:t>
      </w:r>
      <w:r w:rsidRPr="000A2D79">
        <w:rPr>
          <w:rFonts w:ascii="Times New Roman" w:eastAsia="Times New Roman" w:hAnsi="Times New Roman" w:cs="Times New Roman"/>
          <w:color w:val="000000"/>
          <w:sz w:val="26"/>
          <w:szCs w:val="26"/>
          <w:lang w:eastAsia="ru-RU" w:bidi="ru-RU"/>
        </w:rPr>
        <w:tab/>
        <w:t xml:space="preserve"> Информация о</w:t>
      </w:r>
      <w:r w:rsidRPr="000A2D79">
        <w:rPr>
          <w:rFonts w:ascii="Times New Roman" w:eastAsia="Times New Roman" w:hAnsi="Times New Roman" w:cs="Times New Roman"/>
          <w:color w:val="000000"/>
          <w:sz w:val="26"/>
          <w:szCs w:val="26"/>
          <w:lang w:eastAsia="ru-RU" w:bidi="ru-RU"/>
        </w:rPr>
        <w:tab/>
        <w:t>победителях</w:t>
      </w:r>
      <w:r w:rsidR="00ED17A1">
        <w:rPr>
          <w:rFonts w:ascii="Times New Roman" w:eastAsia="Times New Roman" w:hAnsi="Times New Roman" w:cs="Times New Roman"/>
          <w:color w:val="000000"/>
          <w:sz w:val="26"/>
          <w:szCs w:val="26"/>
          <w:lang w:eastAsia="ru-RU" w:bidi="ru-RU"/>
        </w:rPr>
        <w:t xml:space="preserve"> </w:t>
      </w:r>
      <w:r w:rsidR="00ED17A1">
        <w:rPr>
          <w:rFonts w:ascii="Times New Roman" w:eastAsia="Times New Roman" w:hAnsi="Times New Roman" w:cs="Times New Roman"/>
          <w:color w:val="000000"/>
          <w:sz w:val="26"/>
          <w:szCs w:val="26"/>
          <w:lang w:eastAsia="ru-RU" w:bidi="ru-RU"/>
        </w:rPr>
        <w:tab/>
        <w:t>Конкурса</w:t>
      </w:r>
      <w:r w:rsidR="00ED17A1">
        <w:rPr>
          <w:rFonts w:ascii="Times New Roman" w:eastAsia="Times New Roman" w:hAnsi="Times New Roman" w:cs="Times New Roman"/>
          <w:color w:val="000000"/>
          <w:sz w:val="26"/>
          <w:szCs w:val="26"/>
          <w:lang w:eastAsia="ru-RU" w:bidi="ru-RU"/>
        </w:rPr>
        <w:tab/>
        <w:t xml:space="preserve">должна быть </w:t>
      </w:r>
      <w:r w:rsidRPr="000A2D79">
        <w:rPr>
          <w:rFonts w:ascii="Times New Roman" w:eastAsia="Times New Roman" w:hAnsi="Times New Roman" w:cs="Times New Roman"/>
          <w:color w:val="000000"/>
          <w:sz w:val="26"/>
          <w:szCs w:val="26"/>
          <w:lang w:eastAsia="ru-RU" w:bidi="ru-RU"/>
        </w:rPr>
        <w:t>конфиденциальной до момента оглашения на торжественной церемонии награждения победителей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9.4.</w:t>
      </w:r>
      <w:r w:rsidRPr="000A2D79">
        <w:rPr>
          <w:rFonts w:ascii="Times New Roman" w:eastAsia="Times New Roman" w:hAnsi="Times New Roman" w:cs="Times New Roman"/>
          <w:color w:val="000000"/>
          <w:sz w:val="26"/>
          <w:szCs w:val="26"/>
          <w:lang w:eastAsia="ru-RU" w:bidi="ru-RU"/>
        </w:rPr>
        <w:tab/>
        <w:t xml:space="preserve">Победители Конкурса объявляются в ходе торжественной церемонии награждения победителей в номинациях, и, автоматически, становятся </w:t>
      </w:r>
      <w:r w:rsidRPr="000A2D79">
        <w:rPr>
          <w:rFonts w:ascii="Times New Roman" w:eastAsia="Times New Roman" w:hAnsi="Times New Roman" w:cs="Times New Roman"/>
          <w:color w:val="000000"/>
          <w:sz w:val="26"/>
          <w:szCs w:val="26"/>
          <w:lang w:eastAsia="ru-RU" w:bidi="ru-RU"/>
        </w:rPr>
        <w:lastRenderedPageBreak/>
        <w:t>участниками всероссийского этапа конкурса «Молодой предприниматель России».</w:t>
      </w:r>
    </w:p>
    <w:p w:rsid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9.5.</w:t>
      </w:r>
      <w:r w:rsidRPr="000A2D79">
        <w:rPr>
          <w:rFonts w:ascii="Times New Roman" w:eastAsia="Times New Roman" w:hAnsi="Times New Roman" w:cs="Times New Roman"/>
          <w:color w:val="000000"/>
          <w:sz w:val="26"/>
          <w:szCs w:val="26"/>
          <w:lang w:eastAsia="ru-RU" w:bidi="ru-RU"/>
        </w:rPr>
        <w:tab/>
        <w:t>Ре</w:t>
      </w:r>
      <w:r w:rsidR="00ED17A1">
        <w:rPr>
          <w:rFonts w:ascii="Times New Roman" w:eastAsia="Times New Roman" w:hAnsi="Times New Roman" w:cs="Times New Roman"/>
          <w:color w:val="000000"/>
          <w:sz w:val="26"/>
          <w:szCs w:val="26"/>
          <w:lang w:eastAsia="ru-RU" w:bidi="ru-RU"/>
        </w:rPr>
        <w:t xml:space="preserve">зультаты публикуются на сайте </w:t>
      </w:r>
      <w:r w:rsidR="00ED17A1" w:rsidRPr="00ED17A1">
        <w:rPr>
          <w:rFonts w:ascii="Times New Roman" w:eastAsia="Times New Roman" w:hAnsi="Times New Roman" w:cs="Times New Roman"/>
          <w:b/>
          <w:color w:val="000000"/>
          <w:sz w:val="26"/>
          <w:szCs w:val="26"/>
          <w:u w:val="single"/>
          <w:lang w:val="en-US" w:eastAsia="ru-RU" w:bidi="ru-RU"/>
        </w:rPr>
        <w:t>http</w:t>
      </w:r>
      <w:r w:rsidRPr="00ED17A1">
        <w:rPr>
          <w:rFonts w:ascii="Times New Roman" w:eastAsia="Times New Roman" w:hAnsi="Times New Roman" w:cs="Times New Roman"/>
          <w:b/>
          <w:color w:val="000000"/>
          <w:sz w:val="26"/>
          <w:szCs w:val="26"/>
          <w:u w:val="single"/>
          <w:lang w:eastAsia="ru-RU" w:bidi="ru-RU"/>
        </w:rPr>
        <w:t>://мымолодые.рф</w:t>
      </w:r>
      <w:r w:rsidRPr="000A2D79">
        <w:rPr>
          <w:rFonts w:ascii="Times New Roman" w:eastAsia="Times New Roman" w:hAnsi="Times New Roman" w:cs="Times New Roman"/>
          <w:color w:val="000000"/>
          <w:sz w:val="26"/>
          <w:szCs w:val="26"/>
          <w:lang w:eastAsia="ru-RU" w:bidi="ru-RU"/>
        </w:rPr>
        <w:t xml:space="preserve"> не позднее, чем на следующий день после проведению Конкурса.</w:t>
      </w:r>
    </w:p>
    <w:p w:rsidR="00ED17A1" w:rsidRPr="000A2D79"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10.</w:t>
      </w:r>
      <w:r w:rsidRPr="00ED17A1">
        <w:rPr>
          <w:rFonts w:ascii="Times New Roman" w:eastAsia="Times New Roman" w:hAnsi="Times New Roman" w:cs="Times New Roman"/>
          <w:b/>
          <w:color w:val="000000"/>
          <w:sz w:val="26"/>
          <w:szCs w:val="26"/>
          <w:lang w:eastAsia="ru-RU" w:bidi="ru-RU"/>
        </w:rPr>
        <w:tab/>
        <w:t>Конфиденциальность</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10.1</w:t>
      </w:r>
      <w:r w:rsidRPr="000A2D79">
        <w:rPr>
          <w:rFonts w:ascii="Times New Roman" w:eastAsia="Times New Roman" w:hAnsi="Times New Roman" w:cs="Times New Roman"/>
          <w:color w:val="000000"/>
          <w:sz w:val="26"/>
          <w:szCs w:val="26"/>
          <w:lang w:eastAsia="ru-RU" w:bidi="ru-RU"/>
        </w:rPr>
        <w:tab/>
        <w:t xml:space="preserve"> Члены Жюри и Организатор Конкурса обязаны строго придерживаться принципов конфиденциальности и неразглашения в отношении информации об участниках Конкурса.</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10.2</w:t>
      </w:r>
      <w:r w:rsidRPr="000A2D79">
        <w:rPr>
          <w:rFonts w:ascii="Times New Roman" w:eastAsia="Times New Roman" w:hAnsi="Times New Roman" w:cs="Times New Roman"/>
          <w:color w:val="000000"/>
          <w:sz w:val="26"/>
          <w:szCs w:val="26"/>
          <w:lang w:eastAsia="ru-RU" w:bidi="ru-RU"/>
        </w:rPr>
        <w:tab/>
        <w:t>Информация об участниках Конкурса, содержащаяся в конкурсных заявках:</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является конфиденциальной (за исключением случаев, когда такая информация являлась общедоступной на момент получения ее Организаторами);</w:t>
      </w:r>
    </w:p>
    <w:p w:rsidR="000A2D79" w:rsidRPr="000A2D79"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w:t>
      </w:r>
      <w:r w:rsidRPr="000A2D79">
        <w:rPr>
          <w:rFonts w:ascii="Times New Roman" w:eastAsia="Times New Roman" w:hAnsi="Times New Roman" w:cs="Times New Roman"/>
          <w:color w:val="000000"/>
          <w:sz w:val="26"/>
          <w:szCs w:val="26"/>
          <w:lang w:eastAsia="ru-RU" w:bidi="ru-RU"/>
        </w:rPr>
        <w:tab/>
        <w:t>используется только для оценки ч</w:t>
      </w:r>
      <w:r w:rsidR="00ED17A1">
        <w:rPr>
          <w:rFonts w:ascii="Times New Roman" w:eastAsia="Times New Roman" w:hAnsi="Times New Roman" w:cs="Times New Roman"/>
          <w:color w:val="000000"/>
          <w:sz w:val="26"/>
          <w:szCs w:val="26"/>
          <w:lang w:eastAsia="ru-RU" w:bidi="ru-RU"/>
        </w:rPr>
        <w:t>ленами Жюри участников Конкурса</w:t>
      </w:r>
      <w:r w:rsidR="00ED17A1" w:rsidRPr="00ED17A1">
        <w:rPr>
          <w:rFonts w:ascii="Times New Roman" w:eastAsia="Times New Roman" w:hAnsi="Times New Roman" w:cs="Times New Roman"/>
          <w:color w:val="000000"/>
          <w:sz w:val="26"/>
          <w:szCs w:val="26"/>
          <w:lang w:eastAsia="ru-RU" w:bidi="ru-RU"/>
        </w:rPr>
        <w:t xml:space="preserve"> </w:t>
      </w:r>
      <w:r w:rsidRPr="000A2D79">
        <w:rPr>
          <w:rFonts w:ascii="Times New Roman" w:eastAsia="Times New Roman" w:hAnsi="Times New Roman" w:cs="Times New Roman"/>
          <w:color w:val="000000"/>
          <w:sz w:val="26"/>
          <w:szCs w:val="26"/>
          <w:lang w:eastAsia="ru-RU" w:bidi="ru-RU"/>
        </w:rPr>
        <w:t>и связи с ними;</w:t>
      </w:r>
    </w:p>
    <w:p w:rsidR="000A2D79" w:rsidRPr="00536DB7"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 не подлежит разглашению или использованию в любых иных целях без письменного согласия участников и Организаторов Конкурса.</w:t>
      </w:r>
    </w:p>
    <w:p w:rsidR="00ED17A1" w:rsidRPr="00536DB7"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11.</w:t>
      </w:r>
      <w:r w:rsidRPr="00ED17A1">
        <w:rPr>
          <w:rFonts w:ascii="Times New Roman" w:eastAsia="Times New Roman" w:hAnsi="Times New Roman" w:cs="Times New Roman"/>
          <w:b/>
          <w:color w:val="000000"/>
          <w:sz w:val="26"/>
          <w:szCs w:val="26"/>
          <w:lang w:eastAsia="ru-RU" w:bidi="ru-RU"/>
        </w:rPr>
        <w:tab/>
        <w:t>Награждение</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11.1.</w:t>
      </w:r>
      <w:r w:rsidRPr="000A2D79">
        <w:rPr>
          <w:rFonts w:ascii="Times New Roman" w:eastAsia="Times New Roman" w:hAnsi="Times New Roman" w:cs="Times New Roman"/>
          <w:color w:val="000000"/>
          <w:sz w:val="26"/>
          <w:szCs w:val="26"/>
          <w:lang w:eastAsia="ru-RU" w:bidi="ru-RU"/>
        </w:rPr>
        <w:tab/>
        <w:t>Победители Конкурса в каждой из номинаций награждаются именными дипломами победителя.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11.2.</w:t>
      </w:r>
      <w:r w:rsidRPr="000A2D79">
        <w:rPr>
          <w:rFonts w:ascii="Times New Roman" w:eastAsia="Times New Roman" w:hAnsi="Times New Roman" w:cs="Times New Roman"/>
          <w:color w:val="000000"/>
          <w:sz w:val="26"/>
          <w:szCs w:val="26"/>
          <w:lang w:eastAsia="ru-RU" w:bidi="ru-RU"/>
        </w:rPr>
        <w:tab/>
        <w:t>Участники Конкурса награждаются сертификатами участников.</w:t>
      </w:r>
    </w:p>
    <w:p w:rsidR="000A2D79" w:rsidRPr="00536DB7"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11.2.</w:t>
      </w:r>
      <w:r w:rsidRPr="000A2D79">
        <w:rPr>
          <w:rFonts w:ascii="Times New Roman" w:eastAsia="Times New Roman" w:hAnsi="Times New Roman" w:cs="Times New Roman"/>
          <w:color w:val="000000"/>
          <w:sz w:val="26"/>
          <w:szCs w:val="26"/>
          <w:lang w:eastAsia="ru-RU" w:bidi="ru-RU"/>
        </w:rPr>
        <w:tab/>
        <w:t>Допускается вручение победителям Конкурса в номинациях специальных призов от спонсоров, партнеров или членов жюри Конкурса.</w:t>
      </w:r>
    </w:p>
    <w:p w:rsidR="00ED17A1" w:rsidRPr="00536DB7" w:rsidRDefault="00ED17A1"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12.</w:t>
      </w:r>
      <w:r w:rsidRPr="00ED17A1">
        <w:rPr>
          <w:rFonts w:ascii="Times New Roman" w:eastAsia="Times New Roman" w:hAnsi="Times New Roman" w:cs="Times New Roman"/>
          <w:b/>
          <w:color w:val="000000"/>
          <w:sz w:val="26"/>
          <w:szCs w:val="26"/>
          <w:lang w:eastAsia="ru-RU" w:bidi="ru-RU"/>
        </w:rPr>
        <w:tab/>
        <w:t>Финансирование Конкурса</w:t>
      </w:r>
    </w:p>
    <w:p w:rsidR="000A2D79" w:rsidRPr="00ED17A1" w:rsidRDefault="000A2D79"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Финансовые расходы по организации и проведению Мероприятий осуществляются в соответствии с Постановлением Правительства Кра</w:t>
      </w:r>
      <w:r w:rsidR="00ED17A1">
        <w:rPr>
          <w:rFonts w:ascii="Times New Roman" w:eastAsia="Times New Roman" w:hAnsi="Times New Roman" w:cs="Times New Roman"/>
          <w:color w:val="000000"/>
          <w:sz w:val="26"/>
          <w:szCs w:val="26"/>
          <w:lang w:eastAsia="ru-RU" w:bidi="ru-RU"/>
        </w:rPr>
        <w:t>сноярского края от 30.09.2013</w:t>
      </w:r>
      <w:r w:rsidR="00ED17A1">
        <w:rPr>
          <w:rFonts w:ascii="Times New Roman" w:eastAsia="Times New Roman" w:hAnsi="Times New Roman" w:cs="Times New Roman"/>
          <w:color w:val="000000"/>
          <w:sz w:val="26"/>
          <w:szCs w:val="26"/>
          <w:lang w:eastAsia="ru-RU" w:bidi="ru-RU"/>
        </w:rPr>
        <w:tab/>
        <w:t>№</w:t>
      </w:r>
      <w:r w:rsidR="00ED17A1" w:rsidRPr="00ED17A1">
        <w:rPr>
          <w:rFonts w:ascii="Times New Roman" w:eastAsia="Times New Roman" w:hAnsi="Times New Roman" w:cs="Times New Roman"/>
          <w:color w:val="000000"/>
          <w:sz w:val="26"/>
          <w:szCs w:val="26"/>
          <w:lang w:eastAsia="ru-RU" w:bidi="ru-RU"/>
        </w:rPr>
        <w:t xml:space="preserve"> </w:t>
      </w:r>
      <w:r w:rsidR="00ED17A1">
        <w:rPr>
          <w:rFonts w:ascii="Times New Roman" w:eastAsia="Times New Roman" w:hAnsi="Times New Roman" w:cs="Times New Roman"/>
          <w:color w:val="000000"/>
          <w:sz w:val="26"/>
          <w:szCs w:val="26"/>
          <w:lang w:eastAsia="ru-RU" w:bidi="ru-RU"/>
        </w:rPr>
        <w:t>505-п «Об утверждении</w:t>
      </w:r>
      <w:r w:rsidR="00ED17A1" w:rsidRPr="00ED17A1">
        <w:rPr>
          <w:rFonts w:ascii="Times New Roman" w:eastAsia="Times New Roman" w:hAnsi="Times New Roman" w:cs="Times New Roman"/>
          <w:color w:val="000000"/>
          <w:sz w:val="26"/>
          <w:szCs w:val="26"/>
          <w:lang w:eastAsia="ru-RU" w:bidi="ru-RU"/>
        </w:rPr>
        <w:t xml:space="preserve"> </w:t>
      </w:r>
      <w:r w:rsidRPr="000A2D79">
        <w:rPr>
          <w:rFonts w:ascii="Times New Roman" w:eastAsia="Times New Roman" w:hAnsi="Times New Roman" w:cs="Times New Roman"/>
          <w:color w:val="000000"/>
          <w:sz w:val="26"/>
          <w:szCs w:val="26"/>
          <w:lang w:eastAsia="ru-RU" w:bidi="ru-RU"/>
        </w:rPr>
        <w:t>государственной программы Красноярского края "Развитие инвестиционной деятельности, малого и среднего предпринимательства на территории края» (подпрограмма 1 «Развитие субъектов малого и среднего предпринимательства в Красноярском крае» на 2014 - 2030 годы) и государственного задания КГАУ «Краевой Дворец молодежи» на 2018 год.</w:t>
      </w:r>
    </w:p>
    <w:p w:rsidR="00ED17A1" w:rsidRPr="00ED17A1" w:rsidRDefault="00ED17A1" w:rsidP="00ED17A1">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p>
    <w:p w:rsidR="000A2D79" w:rsidRPr="00ED17A1" w:rsidRDefault="000A2D79" w:rsidP="00ED17A1">
      <w:pPr>
        <w:widowControl w:val="0"/>
        <w:tabs>
          <w:tab w:val="left" w:pos="978"/>
        </w:tabs>
        <w:spacing w:after="0" w:line="312" w:lineRule="exact"/>
        <w:ind w:firstLine="709"/>
        <w:jc w:val="center"/>
        <w:rPr>
          <w:rFonts w:ascii="Times New Roman" w:eastAsia="Times New Roman" w:hAnsi="Times New Roman" w:cs="Times New Roman"/>
          <w:b/>
          <w:color w:val="000000"/>
          <w:sz w:val="26"/>
          <w:szCs w:val="26"/>
          <w:lang w:eastAsia="ru-RU" w:bidi="ru-RU"/>
        </w:rPr>
      </w:pPr>
      <w:r w:rsidRPr="00ED17A1">
        <w:rPr>
          <w:rFonts w:ascii="Times New Roman" w:eastAsia="Times New Roman" w:hAnsi="Times New Roman" w:cs="Times New Roman"/>
          <w:b/>
          <w:color w:val="000000"/>
          <w:sz w:val="26"/>
          <w:szCs w:val="26"/>
          <w:lang w:eastAsia="ru-RU" w:bidi="ru-RU"/>
        </w:rPr>
        <w:t>14. Контактная информация</w:t>
      </w:r>
    </w:p>
    <w:p w:rsidR="000A2D79" w:rsidRPr="000A2D79"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КГАУ «Краевой Дворец молодежи» г. Красноярск, ул. Академика Павлова, д. 21, кабинет 2-17.</w:t>
      </w:r>
    </w:p>
    <w:p w:rsidR="00ED17A1" w:rsidRPr="00536DB7" w:rsidRDefault="000A2D79" w:rsidP="000A2D79">
      <w:pPr>
        <w:widowControl w:val="0"/>
        <w:tabs>
          <w:tab w:val="left" w:pos="978"/>
        </w:tabs>
        <w:spacing w:after="0" w:line="312" w:lineRule="exact"/>
        <w:ind w:firstLine="709"/>
        <w:jc w:val="both"/>
        <w:rPr>
          <w:rFonts w:ascii="Times New Roman" w:eastAsia="Times New Roman" w:hAnsi="Times New Roman" w:cs="Times New Roman"/>
          <w:color w:val="000000"/>
          <w:sz w:val="26"/>
          <w:szCs w:val="26"/>
          <w:lang w:eastAsia="ru-RU" w:bidi="ru-RU"/>
        </w:rPr>
      </w:pPr>
      <w:r w:rsidRPr="000A2D79">
        <w:rPr>
          <w:rFonts w:ascii="Times New Roman" w:eastAsia="Times New Roman" w:hAnsi="Times New Roman" w:cs="Times New Roman"/>
          <w:color w:val="000000"/>
          <w:sz w:val="26"/>
          <w:szCs w:val="26"/>
          <w:lang w:eastAsia="ru-RU" w:bidi="ru-RU"/>
        </w:rPr>
        <w:t xml:space="preserve">Руководитель краевого спецпроекта, заместитель начальника отдела КГАУ «Краевой Дворец молодежи»: Яковлева Александра Николаевна, тел.8(391)260-66-54, </w:t>
      </w:r>
    </w:p>
    <w:p w:rsidR="000A2D79" w:rsidRPr="000A2D79" w:rsidRDefault="000A2D79" w:rsidP="00ED17A1">
      <w:pPr>
        <w:widowControl w:val="0"/>
        <w:tabs>
          <w:tab w:val="left" w:pos="978"/>
        </w:tabs>
        <w:spacing w:after="0" w:line="312" w:lineRule="exact"/>
        <w:jc w:val="both"/>
        <w:rPr>
          <w:rFonts w:ascii="Times New Roman" w:eastAsia="Times New Roman" w:hAnsi="Times New Roman" w:cs="Times New Roman"/>
          <w:color w:val="000000"/>
          <w:sz w:val="26"/>
          <w:szCs w:val="26"/>
          <w:lang w:val="en-US" w:eastAsia="ru-RU" w:bidi="ru-RU"/>
        </w:rPr>
      </w:pPr>
      <w:r w:rsidRPr="00ED17A1">
        <w:rPr>
          <w:rFonts w:ascii="Times New Roman" w:eastAsia="Times New Roman" w:hAnsi="Times New Roman" w:cs="Times New Roman"/>
          <w:color w:val="000000"/>
          <w:sz w:val="26"/>
          <w:szCs w:val="26"/>
          <w:lang w:val="en-US" w:eastAsia="ru-RU" w:bidi="ru-RU"/>
        </w:rPr>
        <w:t>e-mail: 124molpred@gmail.com</w:t>
      </w:r>
    </w:p>
    <w:p w:rsidR="00950621" w:rsidRPr="00ED17A1" w:rsidRDefault="00950621" w:rsidP="000A2D79">
      <w:pPr>
        <w:pStyle w:val="20"/>
        <w:shd w:val="clear" w:color="auto" w:fill="auto"/>
        <w:spacing w:line="317" w:lineRule="exact"/>
        <w:ind w:firstLine="709"/>
        <w:rPr>
          <w:color w:val="000000"/>
          <w:lang w:val="en-US" w:eastAsia="ru-RU" w:bidi="ru-RU"/>
        </w:rPr>
      </w:pPr>
    </w:p>
    <w:p w:rsidR="00950621" w:rsidRPr="00ED17A1" w:rsidRDefault="00950621" w:rsidP="000A2D79">
      <w:pPr>
        <w:pStyle w:val="20"/>
        <w:shd w:val="clear" w:color="auto" w:fill="auto"/>
        <w:spacing w:line="317" w:lineRule="exact"/>
        <w:ind w:firstLine="709"/>
        <w:rPr>
          <w:color w:val="000000"/>
          <w:lang w:val="en-US" w:eastAsia="ru-RU" w:bidi="ru-RU"/>
        </w:rPr>
      </w:pPr>
    </w:p>
    <w:sectPr w:rsidR="00950621" w:rsidRPr="00ED1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11DA"/>
    <w:multiLevelType w:val="multilevel"/>
    <w:tmpl w:val="F88CC1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31491"/>
    <w:multiLevelType w:val="multilevel"/>
    <w:tmpl w:val="74FEA1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5107C5"/>
    <w:multiLevelType w:val="hybridMultilevel"/>
    <w:tmpl w:val="7F64B2A4"/>
    <w:lvl w:ilvl="0" w:tplc="D3864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84374"/>
    <w:multiLevelType w:val="multilevel"/>
    <w:tmpl w:val="E59ADC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7E35A5"/>
    <w:multiLevelType w:val="hybridMultilevel"/>
    <w:tmpl w:val="38405644"/>
    <w:lvl w:ilvl="0" w:tplc="70A2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243154"/>
    <w:multiLevelType w:val="multilevel"/>
    <w:tmpl w:val="61B619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7E564F"/>
    <w:multiLevelType w:val="multilevel"/>
    <w:tmpl w:val="A5D09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D0"/>
    <w:rsid w:val="0002523E"/>
    <w:rsid w:val="00060856"/>
    <w:rsid w:val="000A2D79"/>
    <w:rsid w:val="002D276A"/>
    <w:rsid w:val="003343D0"/>
    <w:rsid w:val="005304B4"/>
    <w:rsid w:val="00536DB7"/>
    <w:rsid w:val="00585E0F"/>
    <w:rsid w:val="00647468"/>
    <w:rsid w:val="00772B76"/>
    <w:rsid w:val="00846E5F"/>
    <w:rsid w:val="00950621"/>
    <w:rsid w:val="00AE5AE0"/>
    <w:rsid w:val="00E210FC"/>
    <w:rsid w:val="00ED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C805"/>
  <w15:docId w15:val="{68E5B715-3B58-4777-BA93-2DD5969A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6E5F"/>
    <w:rPr>
      <w:color w:val="0066CC"/>
      <w:u w:val="single"/>
    </w:rPr>
  </w:style>
  <w:style w:type="character" w:customStyle="1" w:styleId="2">
    <w:name w:val="Основной текст (2)_"/>
    <w:basedOn w:val="a0"/>
    <w:link w:val="20"/>
    <w:rsid w:val="00846E5F"/>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846E5F"/>
    <w:rPr>
      <w:rFonts w:ascii="Times New Roman" w:eastAsia="Times New Roman" w:hAnsi="Times New Roman" w:cs="Times New Roman"/>
      <w:color w:val="000000"/>
      <w:spacing w:val="0"/>
      <w:w w:val="100"/>
      <w:position w:val="0"/>
      <w:sz w:val="24"/>
      <w:szCs w:val="24"/>
      <w:u w:val="single"/>
      <w:shd w:val="clear" w:color="auto" w:fill="FFFFFF"/>
      <w:lang w:val="en-US" w:eastAsia="en-US" w:bidi="en-US"/>
    </w:rPr>
  </w:style>
  <w:style w:type="paragraph" w:customStyle="1" w:styleId="20">
    <w:name w:val="Основной текст (2)"/>
    <w:basedOn w:val="a"/>
    <w:link w:val="2"/>
    <w:rsid w:val="00846E5F"/>
    <w:pPr>
      <w:widowControl w:val="0"/>
      <w:shd w:val="clear" w:color="auto" w:fill="FFFFFF"/>
      <w:spacing w:after="0" w:line="312"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24molpr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Янцева Яна Игоревна</dc:creator>
  <cp:keywords/>
  <dc:description/>
  <cp:lastModifiedBy>ADM-Chehlova</cp:lastModifiedBy>
  <cp:revision>10</cp:revision>
  <dcterms:created xsi:type="dcterms:W3CDTF">2018-08-02T03:33:00Z</dcterms:created>
  <dcterms:modified xsi:type="dcterms:W3CDTF">2018-09-04T02:33:00Z</dcterms:modified>
</cp:coreProperties>
</file>