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4C" w:rsidRPr="00710E4C" w:rsidRDefault="00710E4C" w:rsidP="00710E4C">
      <w:pPr>
        <w:spacing w:after="0"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10E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Генеральной прокуратурой Российской Федерации во взаимодействии с Правительством Москвы в рамках реализации совместного плана мероприятий по правовому просвещению в сфере противодействия коррупции разработан ряд тематических информационно-разъяснительных материалов, направленных на повышение уровня правосознания граждан: памятки и буклеты с разъяснением законодательства в сферах, имеющих повышенный коррупционный риск и обоснованием целесообразности выбора </w:t>
      </w:r>
      <w:proofErr w:type="spellStart"/>
      <w:r w:rsidRPr="00710E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некоррупционно</w:t>
      </w:r>
      <w:bookmarkStart w:id="0" w:name="_GoBack"/>
      <w:bookmarkEnd w:id="0"/>
      <w:r w:rsidRPr="00710E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proofErr w:type="spellEnd"/>
      <w:r w:rsidRPr="00710E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поведения; короткометражные видеоролики о негативных последствиях коррупционных действий; компьютерный программный продукт с образовательным наполнением в виде игрового обучения.</w:t>
      </w:r>
    </w:p>
    <w:p w:rsidR="00710E4C" w:rsidRPr="00710E4C" w:rsidRDefault="00710E4C" w:rsidP="00710E4C">
      <w:pPr>
        <w:spacing w:after="0"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10E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Электронная версия материалов размещена на сайте Генеральной прокуратурой Российской Федерации в сети Интернет в разделе «Противодействие коррупции» по адресу: </w:t>
      </w:r>
      <w:hyperlink r:id="rId4" w:history="1">
        <w:r w:rsidRPr="00710E4C">
          <w:rPr>
            <w:rStyle w:val="a3"/>
            <w:rFonts w:ascii="Times New Roman" w:hAnsi="Times New Roman" w:cs="Times New Roman"/>
            <w:sz w:val="28"/>
            <w:szCs w:val="28"/>
          </w:rPr>
          <w:t>www.genproc</w:t>
        </w:r>
        <w:r w:rsidRPr="00710E4C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r w:rsidRPr="00710E4C">
          <w:rPr>
            <w:rStyle w:val="a3"/>
            <w:rFonts w:ascii="Times New Roman" w:hAnsi="Times New Roman" w:cs="Times New Roman"/>
            <w:sz w:val="28"/>
            <w:szCs w:val="28"/>
          </w:rPr>
          <w:t>gov.ru/anticor/</w:t>
        </w:r>
      </w:hyperlink>
      <w:r w:rsidRPr="00710E4C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5723E" w:rsidRDefault="0005723E"/>
    <w:sectPr w:rsidR="0005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4C"/>
    <w:rsid w:val="0005723E"/>
    <w:rsid w:val="007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BFEE-FFFA-4EFA-8058-FBB9A80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4C"/>
    <w:rPr>
      <w:color w:val="0066CC"/>
      <w:u w:val="single"/>
    </w:rPr>
  </w:style>
  <w:style w:type="character" w:customStyle="1" w:styleId="2">
    <w:name w:val="Основной текст (2)_"/>
    <w:basedOn w:val="a0"/>
    <w:rsid w:val="00710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10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roc.gov.ru/antic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ADM-Chehlova</dc:creator>
  <cp:keywords/>
  <dc:description/>
  <cp:lastModifiedBy>ADM-Chehlova</cp:lastModifiedBy>
  <cp:revision>1</cp:revision>
  <dcterms:created xsi:type="dcterms:W3CDTF">2018-12-19T04:36:00Z</dcterms:created>
  <dcterms:modified xsi:type="dcterms:W3CDTF">2018-12-19T04:36:00Z</dcterms:modified>
</cp:coreProperties>
</file>