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B732" w14:textId="7E09F4FB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7081D6" wp14:editId="2120AFEE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DEBCD" w14:textId="77777777" w:rsidR="00B827F7" w:rsidRDefault="00B827F7" w:rsidP="00B82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5C1460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14:paraId="47869F49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14:paraId="12998964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</w:p>
    <w:p w14:paraId="27387AF3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14:paraId="3CD189E7" w14:textId="77777777" w:rsidR="00B827F7" w:rsidRDefault="00B827F7" w:rsidP="00B827F7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443" w:type="dxa"/>
        <w:tblLook w:val="01E0" w:firstRow="1" w:lastRow="1" w:firstColumn="1" w:lastColumn="1" w:noHBand="0" w:noVBand="0"/>
      </w:tblPr>
      <w:tblGrid>
        <w:gridCol w:w="250"/>
        <w:gridCol w:w="9072"/>
        <w:gridCol w:w="3121"/>
      </w:tblGrid>
      <w:tr w:rsidR="00B827F7" w14:paraId="052CCE0C" w14:textId="77777777" w:rsidTr="00B827F7">
        <w:tc>
          <w:tcPr>
            <w:tcW w:w="250" w:type="dxa"/>
          </w:tcPr>
          <w:p w14:paraId="4DA443A6" w14:textId="77777777" w:rsidR="00B827F7" w:rsidRDefault="00B827F7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hideMark/>
          </w:tcPr>
          <w:p w14:paraId="31C42440" w14:textId="4A172901" w:rsidR="00B827F7" w:rsidRDefault="009D42B7">
            <w:pPr>
              <w:widowControl w:val="0"/>
              <w:autoSpaceDE w:val="0"/>
              <w:autoSpaceDN w:val="0"/>
              <w:spacing w:after="120" w:line="240" w:lineRule="auto"/>
              <w:ind w:left="540" w:hanging="791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14.11.2022                                    </w:t>
            </w:r>
            <w:r w:rsidR="00B827F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с. Шалинское                                           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№ 742</w:t>
            </w:r>
            <w:r w:rsidR="00B827F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121" w:type="dxa"/>
          </w:tcPr>
          <w:p w14:paraId="4CAF8922" w14:textId="77777777" w:rsidR="00B827F7" w:rsidRDefault="00B827F7">
            <w:pPr>
              <w:widowControl w:val="0"/>
              <w:autoSpaceDE w:val="0"/>
              <w:autoSpaceDN w:val="0"/>
              <w:spacing w:after="120" w:line="240" w:lineRule="auto"/>
              <w:ind w:left="54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2E95D08" w14:textId="77777777" w:rsidR="00B827F7" w:rsidRDefault="00B827F7" w:rsidP="00B82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1"/>
      <w:bookmarkStart w:id="1" w:name="OLE_LINK35"/>
      <w:bookmarkStart w:id="2" w:name="OLE_LINK34"/>
    </w:p>
    <w:bookmarkEnd w:id="0"/>
    <w:bookmarkEnd w:id="1"/>
    <w:bookmarkEnd w:id="2"/>
    <w:p w14:paraId="6DA2B7FF" w14:textId="77777777" w:rsidR="00B827F7" w:rsidRDefault="00B827F7" w:rsidP="003B78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Манского района «Развитие культуры Манского района» на 2023 год и плановый период 2024-2025 гг.</w:t>
      </w:r>
    </w:p>
    <w:p w14:paraId="1679A567" w14:textId="77777777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CB2C52" w14:textId="77777777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статьи 179 Бюджетного Кодекса РФ, пунктом 1 статьи 35 Устава Манского района, администрация Манского района ПОСТАНОВЛЯЕТ: </w:t>
      </w:r>
    </w:p>
    <w:p w14:paraId="34701FB4" w14:textId="77777777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программу Манского района «Развитие культуры Манского района» на 2023 год и плановый период 2024-2025гг. согласно приложению. </w:t>
      </w:r>
    </w:p>
    <w:p w14:paraId="4C7D1508" w14:textId="77777777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администрации Манского района № 676 от 12.11.2021 г. «Об утверждении муниципальной программы Манского района «Развитие культуры Манского района» на 2022 год и плановый период 2023-2024 гг.» считать утратившим силу с 31.12.2022 года. </w:t>
      </w:r>
    </w:p>
    <w:p w14:paraId="759CA92C" w14:textId="5F8E89B7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опубликования, и распространяется на правоотношения, возникшие с 01.01.202</w:t>
      </w:r>
      <w:r w:rsidR="003B78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1612F1F3" w14:textId="77777777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8BF95" w14:textId="77777777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14:paraId="693A9BD5" w14:textId="77777777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14:paraId="08791904" w14:textId="77777777" w:rsidR="00B827F7" w:rsidRDefault="00B827F7" w:rsidP="00B827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п. главы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М. Г. Лозовиков</w:t>
      </w:r>
    </w:p>
    <w:p w14:paraId="28C171BE" w14:textId="77777777" w:rsidR="00B827F7" w:rsidRDefault="00B827F7" w:rsidP="00B827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827F7">
          <w:pgSz w:w="11906" w:h="16838"/>
          <w:pgMar w:top="1134" w:right="991" w:bottom="1560" w:left="1701" w:header="709" w:footer="709" w:gutter="0"/>
          <w:cols w:space="720"/>
        </w:sectPr>
      </w:pPr>
    </w:p>
    <w:p w14:paraId="20353DD9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к постановлению</w:t>
      </w:r>
    </w:p>
    <w:p w14:paraId="35926DAC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04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Манского района</w:t>
      </w:r>
    </w:p>
    <w:p w14:paraId="4D863008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04" w:firstLine="720"/>
        <w:jc w:val="right"/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__________________№ _____</w:t>
      </w:r>
    </w:p>
    <w:p w14:paraId="2FED86DD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04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5B8B99" w14:textId="77777777" w:rsidR="00B827F7" w:rsidRDefault="00B827F7" w:rsidP="00B827F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Паспорт муниципальной программы </w:t>
      </w:r>
    </w:p>
    <w:p w14:paraId="41075914" w14:textId="77777777" w:rsidR="00B827F7" w:rsidRDefault="00B827F7" w:rsidP="00B827F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культуры и туризма Манского района» на 2023 год и плановый период 2024-2025 гг.</w:t>
      </w:r>
    </w:p>
    <w:p w14:paraId="51F12EB4" w14:textId="77777777" w:rsidR="00B827F7" w:rsidRDefault="00B827F7" w:rsidP="00B827F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438"/>
      </w:tblGrid>
      <w:tr w:rsidR="00B827F7" w14:paraId="3A8BBBC0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9273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 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FE33" w14:textId="77777777" w:rsidR="00B827F7" w:rsidRDefault="00B827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«Развитие культуры и туризма Манского района» (далее – программа)</w:t>
            </w:r>
          </w:p>
        </w:tc>
      </w:tr>
      <w:tr w:rsidR="00B827F7" w14:paraId="04E9B9CB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8AB2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8F40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179 Бюджетного кодекса Российской Федерации;  </w:t>
            </w:r>
          </w:p>
          <w:p w14:paraId="72837A1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района от 10.10.2014 № 1111 «Об утверждении Порядка принятия решений о разработке муниципальных программ Манского района, их формировании и реализации, в новой редакции»; </w:t>
            </w:r>
          </w:p>
          <w:p w14:paraId="38F0B202" w14:textId="77777777" w:rsidR="00B827F7" w:rsidRDefault="00B827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Манского района от 30.08.2022г. № 552 «Об утверждении перечня муниципальных программ Манского района»</w:t>
            </w:r>
          </w:p>
        </w:tc>
      </w:tr>
      <w:tr w:rsidR="00B827F7" w14:paraId="629358CA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43AA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9CF6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Манского района</w:t>
            </w:r>
          </w:p>
        </w:tc>
      </w:tr>
      <w:tr w:rsidR="00B827F7" w14:paraId="7F1772F3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2BE7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программы  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13B0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«Манская централизованная библиотечная система»</w:t>
            </w:r>
          </w:p>
          <w:p w14:paraId="5ECF0773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«Манская централизованная клубная система»</w:t>
            </w:r>
          </w:p>
          <w:p w14:paraId="475DAFA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«Шалинская ДШИ»</w:t>
            </w:r>
          </w:p>
          <w:p w14:paraId="70296513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B827F7" w14:paraId="5D4AB61E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C798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DAA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«Сохранение культурного наследия»</w:t>
            </w:r>
          </w:p>
          <w:p w14:paraId="2F3BEB2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«Поддержка искусства и народного творчества»</w:t>
            </w:r>
          </w:p>
          <w:p w14:paraId="28B8012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«Обеспечение условий реализации программы и прочие мероприятия</w:t>
            </w:r>
          </w:p>
          <w:p w14:paraId="3611A09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 «Создание условий для развития туризма»</w:t>
            </w:r>
          </w:p>
        </w:tc>
      </w:tr>
      <w:tr w:rsidR="00B827F7" w14:paraId="014DFB4B" w14:textId="77777777" w:rsidTr="00B827F7">
        <w:trPr>
          <w:trHeight w:val="2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8101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D09D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стратегической роли культуры, как фактора формирования духовно-нравственной, творческой, гармонично развитой личности, консолидации населения, а также развитие туризма на территории Манского района</w:t>
            </w:r>
          </w:p>
        </w:tc>
      </w:tr>
      <w:tr w:rsidR="00B827F7" w14:paraId="42DACB41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211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8B8D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сохранение исторического и культурного наследия Манского района, как основы культурной и гражданской идентичности, фактора укрепления национального единства; </w:t>
            </w:r>
          </w:p>
          <w:p w14:paraId="13F187AA" w14:textId="77777777" w:rsidR="00B827F7" w:rsidRDefault="00B827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развития творческого потенциала жителей Манского района и их участия в формировании качества жизни;</w:t>
            </w:r>
          </w:p>
          <w:p w14:paraId="33EE420D" w14:textId="77777777" w:rsidR="00B827F7" w:rsidRDefault="00B827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системы образования в области культуры;</w:t>
            </w:r>
          </w:p>
          <w:p w14:paraId="5668B687" w14:textId="77777777" w:rsidR="00B827F7" w:rsidRDefault="00B827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эффективного управления областью «культура»;</w:t>
            </w:r>
          </w:p>
          <w:p w14:paraId="0A2F2FAA" w14:textId="77777777" w:rsidR="00B827F7" w:rsidRDefault="00B827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содействие социальному, культурному развитию молодежи, и создание условий для полного её участия в социально-экономической, политической и культурной жизни общества;</w:t>
            </w:r>
          </w:p>
          <w:p w14:paraId="4F443F5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содействие в доступе населения Манского района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информации, культурным ценностям и участию в культурной жизни, создание условий для реализации творческого потенциала населения Манского района;</w:t>
            </w:r>
          </w:p>
          <w:p w14:paraId="083E910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событийного туризма;</w:t>
            </w:r>
          </w:p>
          <w:p w14:paraId="634E514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улучшение качества обслуживания туристов на основе конкуренции;</w:t>
            </w:r>
          </w:p>
          <w:p w14:paraId="4E919A57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поддержка развития предпринимательства в сфере туризма.</w:t>
            </w:r>
          </w:p>
        </w:tc>
      </w:tr>
      <w:tr w:rsidR="00B827F7" w14:paraId="52AB0495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59A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C4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2023 - 2025 годы </w:t>
            </w:r>
          </w:p>
          <w:p w14:paraId="1F9FDB4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F7" w14:paraId="3BF488F7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BC4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  <w:p w14:paraId="59D26B5F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показатели результативности муниципальной программы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597D" w14:textId="15A31242" w:rsidR="00A252A0" w:rsidRPr="00327F67" w:rsidRDefault="00A252A0" w:rsidP="00A25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_Hlk118983543"/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удовлетворенности граждан качеством предоставления услуг в сфере культуры до 100%;</w:t>
            </w:r>
          </w:p>
          <w:p w14:paraId="786E0036" w14:textId="2C001E88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экземпляров новых изданий, поступивших в фонды общедоступных библиотек, в расчете на 1000 жителей до 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ед. в год</w:t>
            </w:r>
            <w:r w:rsidR="00A252A0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F0B1C9E" w14:textId="1BA015DC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среднего числа книговыдач до 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экз. в год</w:t>
            </w:r>
            <w:r w:rsidR="00A252A0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8559CC2" w14:textId="4E4C4AF5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посещений общедоступных библиотек на 1 тыс. человек населения до 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="00A252A0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6BA3A1" w14:textId="5FE47B02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библиографических записей в электронном каталоге до 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шт. в год</w:t>
            </w:r>
            <w:r w:rsidR="00A252A0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7713992" w14:textId="5B4FEC0B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участников клубных формирований до 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чел. в год</w:t>
            </w:r>
            <w:r w:rsidR="00A252A0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BA66F6" w14:textId="241F468D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клубных формирований на 1000 жителей до 13,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ед. в год</w:t>
            </w:r>
            <w:r w:rsidR="00A252A0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30CCBCD" w14:textId="30CAE1BE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минимального количества поданных и (или) заявок на участие в конкурсах, направленных на улучшение материально-технического состояния учреждений культуры не менее 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ежегодно</w:t>
            </w:r>
            <w:r w:rsidR="008B587E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CF3488C" w14:textId="7243163B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граждан, принимающих участие в добровольческой (волонтерской) деятельности в области художественного творчества, культуры, искусства до 60 человек</w:t>
            </w:r>
            <w:r w:rsidR="008B587E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C32EADD" w14:textId="12B8B7F8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зданий учреждений культуры, в которых произведены текущие, капитальные ремонтные работы не менее 5 ежегодно</w:t>
            </w:r>
            <w:r w:rsidR="008B587E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690F7A" w14:textId="5376532C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детей, осваивающих дополнительные предпрофессиональные программы в образовательном учреждении культуры от общего количества обучающихся в учреждении до 95%</w:t>
            </w:r>
            <w:r w:rsidR="008B587E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183AA70" w14:textId="7D61B405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доли детей, осваивающих дополнительные образовательные программы в образовательном учреждении культуры от общего количества обучающихся в учреждении до 5%</w:t>
            </w:r>
            <w:r w:rsidR="008B587E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2E72E9" w14:textId="28441961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специалистов, повысивших квалификацию, прошедших переподготовку, обученных на семинарах и других мероприятиях до 20 ежегодно</w:t>
            </w:r>
            <w:r w:rsidR="008B587E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E0470BF" w14:textId="568781E4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количества мероприятий, направленных на организацию и проведение культурных событий, в том числе направленных на сохранение и развитие традиционной народной культуры до 2 000 ед. ежегодно</w:t>
            </w:r>
            <w:r w:rsidR="008B587E" w:rsidRPr="00327F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1B663B10" w14:textId="2E2F5D68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Увеличение количества выставок-ярмарок на территории </w:t>
            </w:r>
            <w:r w:rsidRPr="00327F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района до 5 ежегодно</w:t>
            </w:r>
            <w:bookmarkEnd w:id="3"/>
            <w:r w:rsidR="008B587E" w:rsidRPr="00327F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827F7" w14:paraId="23904602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2F64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E9FD" w14:textId="04FE67D5" w:rsidR="00B827F7" w:rsidRPr="00E84DC7" w:rsidRDefault="00B82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327F67" w:rsidRPr="00E84DC7">
              <w:rPr>
                <w:rFonts w:ascii="Times New Roman" w:hAnsi="Times New Roman"/>
                <w:sz w:val="24"/>
                <w:szCs w:val="24"/>
              </w:rPr>
              <w:t>262 910 888,91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</w:t>
            </w:r>
          </w:p>
          <w:p w14:paraId="771A86DE" w14:textId="46846BD2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27F67" w:rsidRPr="00E84DC7">
              <w:rPr>
                <w:rFonts w:ascii="Times New Roman" w:hAnsi="Times New Roman"/>
                <w:sz w:val="24"/>
                <w:szCs w:val="24"/>
              </w:rPr>
              <w:t>92 716 810,2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DC7" w:rsidRPr="00E84DC7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B4EB82" w14:textId="708AC16D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27F67" w:rsidRPr="00E84DC7">
              <w:rPr>
                <w:rFonts w:ascii="Times New Roman" w:hAnsi="Times New Roman"/>
                <w:sz w:val="24"/>
                <w:szCs w:val="24"/>
              </w:rPr>
              <w:t>86 322 141,23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DC7" w:rsidRPr="00E84DC7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BBB39D" w14:textId="31965AD8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  <w:r w:rsidR="00327F67" w:rsidRPr="00E84D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F67" w:rsidRPr="00E84DC7">
              <w:rPr>
                <w:rFonts w:ascii="Times New Roman" w:hAnsi="Times New Roman"/>
                <w:sz w:val="24"/>
                <w:szCs w:val="24"/>
              </w:rPr>
              <w:t>83 871 937,48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DC7" w:rsidRPr="00E84DC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3DE682A0" w14:textId="77777777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4F2DFFE0" w14:textId="12C25AB6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из средств районного бюджета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127 142 079,15</w:t>
            </w:r>
            <w:r w:rsidRPr="00E84DC7">
              <w:rPr>
                <w:rFonts w:ascii="Times New Roman" w:eastAsia="Times New Roman" w:hAnsi="Times New Roman"/>
                <w:sz w:val="24"/>
                <w:szCs w:val="24"/>
              </w:rPr>
              <w:t xml:space="preserve"> руб., 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14:paraId="32BE26B7" w14:textId="57AA03E8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47 460 540,28</w:t>
            </w:r>
            <w:r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14:paraId="43E01B5D" w14:textId="01A75B22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41 065 871,31</w:t>
            </w:r>
            <w:r w:rsidRPr="00E84DC7">
              <w:rPr>
                <w:rFonts w:ascii="Times New Roman" w:eastAsia="Times New Roman" w:hAnsi="Times New Roman"/>
                <w:sz w:val="24"/>
                <w:szCs w:val="24"/>
              </w:rPr>
              <w:t xml:space="preserve"> руб.;</w:t>
            </w:r>
          </w:p>
          <w:p w14:paraId="0786934F" w14:textId="2545CE63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38 615 667,56</w:t>
            </w:r>
            <w:r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50CDECFA" w14:textId="77777777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07092444" w14:textId="60C7A448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из средств бюджетов поселений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135 768 809,76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 </w:t>
            </w:r>
          </w:p>
          <w:p w14:paraId="04C0F855" w14:textId="4F0BAB8B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45 562 269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7A038E1F" w14:textId="1712DB10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45 256 269,92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757032C5" w14:textId="12C0A950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45 256 269,92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6C58A4FA" w14:textId="77777777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1FBDFCF0" w14:textId="37EC404B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из средств краевого бюджета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84DC7">
              <w:rPr>
                <w:rFonts w:ascii="Times New Roman" w:eastAsia="Times New Roman" w:hAnsi="Times New Roman"/>
                <w:sz w:val="24"/>
                <w:szCs w:val="24"/>
              </w:rPr>
              <w:t xml:space="preserve"> руб., в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том числе по годам: </w:t>
            </w:r>
          </w:p>
          <w:p w14:paraId="569D4F3D" w14:textId="394473C9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14:paraId="6BF5BF02" w14:textId="3C6F6E53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4DC7">
              <w:rPr>
                <w:rFonts w:ascii="Times New Roman" w:eastAsia="Times New Roman" w:hAnsi="Times New Roman"/>
                <w:sz w:val="24"/>
                <w:szCs w:val="24"/>
              </w:rPr>
              <w:t>руб.;</w:t>
            </w:r>
          </w:p>
          <w:p w14:paraId="4DADA67D" w14:textId="138AED4C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19D8DF81" w14:textId="77777777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30032664" w14:textId="0587C7DA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из средств федерального бюджета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 </w:t>
            </w:r>
          </w:p>
          <w:p w14:paraId="03E48B98" w14:textId="79712D86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71CC01B6" w14:textId="0A191388" w:rsidR="00B827F7" w:rsidRPr="00E84DC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27F6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>руб</w:t>
            </w:r>
            <w:r w:rsidR="00327F67" w:rsidRPr="00E84DC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3A6A8580" w14:textId="6EDB700B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84DC7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E84DC7" w:rsidRPr="00E8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84DC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14:paraId="70DA91A4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123565" w14:textId="77777777" w:rsidR="00B827F7" w:rsidRDefault="00B827F7" w:rsidP="00B8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Общая характеристика текущего состояния сферы культуры Манского района, основные цели, задачи и сроки реализации муниципальной программы</w:t>
      </w:r>
    </w:p>
    <w:p w14:paraId="31971E1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691266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и духовное развитие всегда оказывали и оказывают сильное влияние на все сферы и стороны работы управления муниципального образования. В последние годы отмечается несомненный рост показателей деятельности культурных учреждений: непрерывно растет численность обучаемых детей в детской школе искусств, повышается посещаемость массовых культурных мероприятий, растет спрос на получение информации     в библиотеках. По состоянию на 01 января 2022 года отрасль культуры включает 3 бюджетных учреждений культуры: МБУК «Манская централизованная клубная система», включающая в себя районный Дом культуры и 21 филиал по поселениям (12 сельских Домов культуры, 9 сельских клубов), МБУК «Манская централизованная библиотечная система», включающая в себя 22  филиала по поселениям, МБУ ДО «Шалинская детская школа искусств». Общая численность работающих в отрасли составляет 105 человек. </w:t>
      </w:r>
    </w:p>
    <w:p w14:paraId="12F38A94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Важную роль в сохранении культурного наследия играют библиотеки, в которых собраны накопленные человечеством знания, образцы и ценности мировой, национальной и местной материальной и духовной культуры. Основной объем библиотечных услуг населению края оказывают общедоступные библиотеки, услугами которых пользуются 92,6% населения. </w:t>
      </w:r>
    </w:p>
    <w:p w14:paraId="24181A19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посетителей муниципальных библиотек, в том числе, в виртуальном режиме, ежегодно растет. Вместе с тем, имеющиеся ресурсы общедоступных библиотек района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60%. В 2022 году фонды библиотек района обновились на 3,2% при нормативе, рекомендуемом Международной федерацией библиотечных ассоциаций и учреждений (ИФЛА), – 5%. </w:t>
      </w:r>
    </w:p>
    <w:p w14:paraId="4BADEBC0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Наиболее массовыми учреждениями культуры в районе, обеспечивающими досуг населения, условия для развития народного творчества и самодеятельного искусства, социально-культурных инициатив населения, являются учреждения культурно-досугового типа. Число участников клубных формирований составляет 1838 человек. </w:t>
      </w:r>
    </w:p>
    <w:p w14:paraId="6A3A0734" w14:textId="77777777" w:rsidR="00B827F7" w:rsidRDefault="00B827F7" w:rsidP="00B827F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Происходящие в последние годы в обществе процессы совершенствования политической, экономической и социальной сфер</w:t>
      </w:r>
      <w:r>
        <w:rPr>
          <w:rFonts w:ascii="Times New Roman" w:hAnsi="Times New Roman"/>
          <w:kern w:val="28"/>
          <w:sz w:val="24"/>
          <w:szCs w:val="24"/>
          <w:lang w:val="en-GB"/>
        </w:rPr>
        <w:t>  </w:t>
      </w:r>
      <w:r>
        <w:rPr>
          <w:rFonts w:ascii="Times New Roman" w:hAnsi="Times New Roman"/>
          <w:kern w:val="28"/>
          <w:sz w:val="24"/>
          <w:szCs w:val="24"/>
        </w:rPr>
        <w:t>жизни страны выявили разрыв между имеющимся культурным потенциалом</w:t>
      </w:r>
      <w:r>
        <w:rPr>
          <w:rFonts w:ascii="Times New Roman" w:hAnsi="Times New Roman"/>
          <w:kern w:val="28"/>
          <w:sz w:val="24"/>
          <w:szCs w:val="24"/>
          <w:lang w:val="en-GB"/>
        </w:rPr>
        <w:t>  </w:t>
      </w:r>
      <w:r>
        <w:rPr>
          <w:rFonts w:ascii="Times New Roman" w:hAnsi="Times New Roman"/>
          <w:kern w:val="28"/>
          <w:sz w:val="24"/>
          <w:szCs w:val="24"/>
        </w:rPr>
        <w:t>и состоянием материально-технического, организационно-правового обеспечения отрасли культуры в районе.  Некоторые здания клубных учреждений и библиотек, а также Шалинской школы искусств требуется капитальный ремонт.</w:t>
      </w:r>
    </w:p>
    <w:p w14:paraId="4F3349A7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материально-технической базы филиалов МБУК «Манская ЦКС» остается крайне неудовлетворительным, наиболее сложная ситуация складывается в отделенных от районного центра сельских поселениях, срок эксплуатации 70% зданий составляет 50-70 лет.</w:t>
      </w:r>
    </w:p>
    <w:p w14:paraId="7D9D7DDB" w14:textId="77777777" w:rsidR="00B827F7" w:rsidRDefault="00B827F7" w:rsidP="00B827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районе с 2000 года проводится краевой фестиваль авторской песни и поэзии «Высоцкий и Сибирь», который сегодня является не только «визитной карточкой» нашего района, но и единственной в крае и Сибирском федеральном округе масштабной площадкой творческого обмена в формате работы «Летней арт-резиденции «ВыСи», которая помимо традиционной главной площадки фестиваля – музыкальной, получившей название «Струна», включает творческие студии по трём направлениям: «Таганка» – поэтическое искусство, «Вертикаль» – кино и видеотворчество, «Россыпи» – изобразительное искусство и ДПИ. В 2022 году фестиваль прошел в традиционном режиме. Фестиваль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авторской песни и поэзии «Высоцкий и Сибирь» является первым в районе, в контексте культурного туризма, который имеет огромный потенциал к развитию  и возможностью окупаемости за </w:t>
      </w:r>
      <w:r>
        <w:rPr>
          <w:rFonts w:ascii="Times New Roman" w:hAnsi="Times New Roman"/>
          <w:sz w:val="24"/>
          <w:szCs w:val="24"/>
        </w:rPr>
        <w:lastRenderedPageBreak/>
        <w:t>счет туристов не только всех расходов бюджета на его организацию, но и возможности получения доходов в бюджет района.</w:t>
      </w:r>
    </w:p>
    <w:p w14:paraId="1DF233D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Манский район богат историей, и памятниками, интересными знаковыми местами и красивыми легендами. Всем известно, что по территории нашего района шли отряды Колчака и связанные с этим военные действия гражданской войны, о чем свидетельствуют памятники партизанам в Шалинском, Тертеже, Сугристом, Нарве, Степном Баджее. В Манском районе проживали 6 Героев Советского Союза и один полный кавалер Ордена Славы, получивших почетные звания в годы ВОВ. В д.Сугристое находится церковь Рождества Богородицы, возраст которой более ста лет.  На территории района имеется Алексеевский источник (воды которого содержат ионы серебра), речки, пруды, и, конечно же люди-свидетели прошлых героических лет нашего района, работники совхозов, леспромхозов,  зверосовхозов, участники съемок художественных фильмов, проходивших в разные годы в нашем районе. Все это - основа для организации культурного туризма на территории района как одного из ресурсов экономического развития.</w:t>
      </w:r>
    </w:p>
    <w:p w14:paraId="6FBCA87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созданию проектов в рамках культурного туризма сегодня в районе активно ведется работниками культуры под руководством министерства культуры края.</w:t>
      </w:r>
    </w:p>
    <w:p w14:paraId="339878E9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Манский район является местом реализации мероприятий общерайонного и краевого уровня – Краевой фестиваль авторской песни «Высоцкий и Сибирь», районный фестиваль детского творчества «Манская жемчужинка», районный фестиваль поэзии «Манский парнас», районный проект «Манский Венец» и другие. Творческие коллективы МЦКС успешно учувствуют в фестивалях и конкурсах, проходящих в Красноярском крае и в соседних регионах, что способствует созданию устойчивого образа Манского района как территории культурных традиций и творческих инноваций. </w:t>
      </w:r>
    </w:p>
    <w:p w14:paraId="7B6350CB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Восполнение и развитие кадрового ресурса отрасли, обеспечение прав граждан на образование является одним из приоритетных направлений культурной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исполнительского, вокального и изобразительного искусства. </w:t>
      </w:r>
    </w:p>
    <w:p w14:paraId="2C1F66E5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OLE_LINK152"/>
      <w:bookmarkStart w:id="5" w:name="OLE_LINK15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числе основных задач остается подготовка и переподготовка специалистов для отрасли.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Ежегодно учащиеся ДШИ поступают в образовательные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среднего профессионального образования в области культуры. Специалисты учреждений культуры ежегодно посещают проводимые науч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но-учебным центром кадров культуры семинары, творческие лаборатории, мастер-классы для специалистов муниципальных учреждений культуры. В целях привлечения в отрасль высококвалифицированных специалистов ежегодно выдвигаются и поддерживаются министерством культуры кандидатуры на выплату денежного поощрения лучшим творческим работникам, работникам организаций культуры и образовательных учреждений в области культуры.</w:t>
      </w:r>
    </w:p>
    <w:bookmarkEnd w:id="4"/>
    <w:bookmarkEnd w:id="5"/>
    <w:p w14:paraId="4BBB2F70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 же время серьезной проблемой продолжает оставаться дефицит кадров, что обусловлено отсутствием служебного жилья для работников культуры.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деятельности, слабому учету учреждениями культуры актуальных социально-культурных процессов, досуговых предпочтений и ценностных ориентаций различных категорий населения. Одним из путей решения данной проблемы станет приобретение или строительство специализированного жилья для молодых специалистов.</w:t>
      </w:r>
    </w:p>
    <w:p w14:paraId="6717CA21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формирования современной информационной и телекоммуникационной инфраструктуры в сфере культуры все библиотеки района оснащены компьютерной техникой, программным обеспечением, и подключены к сети Интернет. Доля библиотек, подключенных к сети Интернет, в общем количестве общедоступных библиотек района составляет 100%.</w:t>
      </w:r>
    </w:p>
    <w:p w14:paraId="16B24A27" w14:textId="77777777" w:rsidR="00B827F7" w:rsidRDefault="00B827F7" w:rsidP="00B82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lastRenderedPageBreak/>
        <w:t>Происходящие в последние годы в обществе процессы совершенствования политической, экономической и социальной сфер</w:t>
      </w:r>
      <w:r>
        <w:rPr>
          <w:rFonts w:ascii="Times New Roman" w:hAnsi="Times New Roman"/>
          <w:kern w:val="28"/>
          <w:sz w:val="24"/>
          <w:szCs w:val="24"/>
          <w:lang w:val="en-GB"/>
        </w:rPr>
        <w:t>  </w:t>
      </w:r>
      <w:r>
        <w:rPr>
          <w:rFonts w:ascii="Times New Roman" w:hAnsi="Times New Roman"/>
          <w:kern w:val="28"/>
          <w:sz w:val="24"/>
          <w:szCs w:val="24"/>
        </w:rPr>
        <w:t>жизни страны выявили разрыв между имеющимся культурным потенциалом</w:t>
      </w:r>
      <w:r>
        <w:rPr>
          <w:rFonts w:ascii="Times New Roman" w:hAnsi="Times New Roman"/>
          <w:kern w:val="28"/>
          <w:sz w:val="24"/>
          <w:szCs w:val="24"/>
          <w:lang w:val="en-GB"/>
        </w:rPr>
        <w:t>  </w:t>
      </w:r>
      <w:r>
        <w:rPr>
          <w:rFonts w:ascii="Times New Roman" w:hAnsi="Times New Roman"/>
          <w:kern w:val="28"/>
          <w:sz w:val="24"/>
          <w:szCs w:val="24"/>
        </w:rPr>
        <w:t>и состоянием материально-технического, организационно-правового обеспечения отрасли культуры в районе.  Некоторым зданиям клубных учреждений и библиотек, а также Шалинской школы искусств требуется капитальный ремонт.</w:t>
      </w:r>
    </w:p>
    <w:p w14:paraId="50D37ECD" w14:textId="77777777" w:rsidR="00B827F7" w:rsidRDefault="00B827F7" w:rsidP="00B82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отсутствием на территории музейного учреждения библиотеки несут дополнительную функцию сохранения и трансляции культурного наследия района через выставочные формы работы.</w:t>
      </w:r>
    </w:p>
    <w:p w14:paraId="5CB466FF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привлекательность Манского района как места постоянного жительства.</w:t>
      </w:r>
    </w:p>
    <w:p w14:paraId="0FE02D64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преодоления сложившихся в сфере культуры района противоречий,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района в крае и за его пределами, исходя из критериев наиболее полного удовлетворения потребностей населения, сохранения и приумножения культурного потенциала района. </w:t>
      </w:r>
    </w:p>
    <w:p w14:paraId="263A064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14:paraId="1B0EDCE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Финансовые риски</w:t>
      </w: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</w:t>
      </w:r>
    </w:p>
    <w:p w14:paraId="243D7C5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и «образование в области культура»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14:paraId="65D7B0BA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14:paraId="1EA3C65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14:paraId="0BFC80E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E9BF1C" w14:textId="77777777" w:rsidR="00B827F7" w:rsidRDefault="00B827F7" w:rsidP="00B827F7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Перечень подпрограмм, краткое описание</w:t>
      </w:r>
    </w:p>
    <w:p w14:paraId="525580E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подпрограмм</w:t>
      </w:r>
    </w:p>
    <w:p w14:paraId="353F990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DD88D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реализуются четыре подпрограммы.</w:t>
      </w:r>
    </w:p>
    <w:p w14:paraId="44D772E7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FD6B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«Сохранение культурного наследия».</w:t>
      </w:r>
    </w:p>
    <w:p w14:paraId="2FBE1429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общества.</w:t>
      </w:r>
    </w:p>
    <w:p w14:paraId="2A183A45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культурного наследия обладают уникальным, постоянно накапливающимся историко-культурным потенциалом, являются одной из основ укрепления единого культурного пространства страны как фактора сохранения ее государственной целостности, преодоления изоляционистских и сепаратистских тенденций.</w:t>
      </w:r>
    </w:p>
    <w:p w14:paraId="7E802694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понимание сохранения объектов культурного наследия - это не только предотвращение их материального разрушения или утраты, но и деятельность, предполагающая включение памятников истории и культуры (выявленных объектов культурного наследия) в социально-экономический контекст.</w:t>
      </w:r>
    </w:p>
    <w:p w14:paraId="155500D7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выделяемые в последние годы из бюджетов всех уровней на реставрацию памятников истории и культуры, не позволяют предотвратить ухудшение состояния большей части объектов культурного наследия и поддерживать их в надлежащем эксплуатационном состоянии.</w:t>
      </w:r>
    </w:p>
    <w:p w14:paraId="790E025B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сохранности объектов культурного наследия требуются значительные финансовые средства, что связано со сложностью ремонтно-реставрационных работ, являющихся комплексом научно-исследовательских, изыскательских, проектных и производственных мероприятий, проводимых при консервации, ремонте, реставрации либо приспособлении объектов культурного наследия для современного использования.</w:t>
      </w:r>
    </w:p>
    <w:p w14:paraId="297D5D7D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 Манского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14:paraId="497844C6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в развитии библиотечного дела Манского района существует ряд проблем, в том числе остается достаточно сложной ситуация с комплектованием фондов библиотек.</w:t>
      </w:r>
    </w:p>
    <w:p w14:paraId="25F33AE5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является сохранение, популяризация и использование исторического и культурного наследия Манского района в целях воспитания и образования.</w:t>
      </w:r>
    </w:p>
    <w:p w14:paraId="7F272A4B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решаются следующие задачи: </w:t>
      </w:r>
    </w:p>
    <w:p w14:paraId="1C8E8DE9" w14:textId="77777777" w:rsidR="00B827F7" w:rsidRDefault="00B827F7" w:rsidP="00B827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 (выполнение работ) муниципальным бюджетным учреждением культуры «Манская централизованная библиотечная система»;</w:t>
      </w:r>
    </w:p>
    <w:p w14:paraId="23E6F77E" w14:textId="77777777" w:rsidR="00B827F7" w:rsidRDefault="00B827F7" w:rsidP="00B827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комплектование библиотечного фонда муниципального бюджетного учреждения культуры «Манская централизованная библиотечная система».</w:t>
      </w:r>
    </w:p>
    <w:p w14:paraId="6EB15A10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подпрограммы 2023-2025 годы.</w:t>
      </w:r>
    </w:p>
    <w:p w14:paraId="24D907FB" w14:textId="77777777" w:rsidR="00B827F7" w:rsidRPr="0048080F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Ожидаемые результаты: </w:t>
      </w:r>
    </w:p>
    <w:p w14:paraId="3FB3F8D8" w14:textId="77777777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экземпляров новых изданий, поступивших в фонды общедоступных библиотек, в расчете на 1000 жителей до 370 ед. в год</w:t>
      </w:r>
    </w:p>
    <w:p w14:paraId="765E49B6" w14:textId="77777777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среднего числа книговыдач до 350 тыс. экз. в год</w:t>
      </w:r>
    </w:p>
    <w:p w14:paraId="1A3EC3C1" w14:textId="77777777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количества посещений общедоступных библиотек на 1 тыс. человек </w:t>
      </w: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населения до 13 ед.</w:t>
      </w:r>
    </w:p>
    <w:p w14:paraId="644673A7" w14:textId="7DCFB285" w:rsidR="00196B12" w:rsidRPr="0048080F" w:rsidRDefault="00196B12" w:rsidP="00196B12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80F">
        <w:rPr>
          <w:rFonts w:ascii="Times New Roman" w:hAnsi="Times New Roman"/>
          <w:color w:val="000000"/>
          <w:sz w:val="24"/>
          <w:szCs w:val="24"/>
        </w:rPr>
        <w:t>Увеличение количества библиографических записей в электронном каталоге до 7 тыс. шт. в год.</w:t>
      </w:r>
    </w:p>
    <w:p w14:paraId="3FD70A19" w14:textId="17A9B30B" w:rsidR="00B827F7" w:rsidRPr="0048080F" w:rsidRDefault="00000000" w:rsidP="00196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anchor="Par1792" w:tooltip="ПОДПРОГРАММА 1" w:history="1">
        <w:r w:rsidR="00B827F7" w:rsidRPr="00480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Подпрограмма 1</w:t>
        </w:r>
      </w:hyperlink>
      <w:r w:rsidR="00B827F7" w:rsidRPr="0048080F">
        <w:rPr>
          <w:rFonts w:ascii="Times New Roman" w:hAnsi="Times New Roman" w:cs="Times New Roman"/>
          <w:sz w:val="24"/>
          <w:szCs w:val="24"/>
        </w:rPr>
        <w:t xml:space="preserve"> «Сохранение культурного наследия» представлена в приложении N 1 к программе.</w:t>
      </w:r>
    </w:p>
    <w:p w14:paraId="37AB427D" w14:textId="77777777" w:rsidR="00B827F7" w:rsidRPr="0048080F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22945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«Поддержка искусства и народного творчества»</w:t>
      </w:r>
    </w:p>
    <w:p w14:paraId="09A1D32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02D66B1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</w:t>
      </w:r>
    </w:p>
    <w:p w14:paraId="08C955A4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культуры Манского района массовыми, доступными и востребованными учреждениями остаются учреждения </w:t>
      </w:r>
      <w:r>
        <w:rPr>
          <w:rFonts w:ascii="Times New Roman" w:hAnsi="Times New Roman"/>
          <w:sz w:val="24"/>
          <w:szCs w:val="24"/>
        </w:rPr>
        <w:t>МБУК МЦКС</w:t>
      </w:r>
      <w:r>
        <w:rPr>
          <w:rFonts w:ascii="Times New Roman" w:hAnsi="Times New Roman" w:cs="Times New Roman"/>
          <w:sz w:val="24"/>
          <w:szCs w:val="24"/>
        </w:rPr>
        <w:t>. Формируя свою деятельность по принципам многофункционального культурного центра, они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они развивают в качестве приоритетных специализированные формы клубного досуга - детского, подросткового, молодежного, семейного, направленные на развитие национальных культур.</w:t>
      </w:r>
    </w:p>
    <w:p w14:paraId="2EE7370A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учреждений </w:t>
      </w:r>
      <w:r>
        <w:rPr>
          <w:rFonts w:ascii="Times New Roman" w:hAnsi="Times New Roman"/>
          <w:sz w:val="24"/>
          <w:szCs w:val="24"/>
        </w:rPr>
        <w:t>МБУК МЦКС</w:t>
      </w:r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девиантного поведения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14:paraId="773758E4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</w:t>
      </w:r>
    </w:p>
    <w:p w14:paraId="215A1000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Манского района реализуется брендовое культурное мероприятие «Высоцкий и Сибирь».</w:t>
      </w:r>
    </w:p>
    <w:p w14:paraId="17249C81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наиболее полной интеграции Манского района в мировой культурный и информационный процесс необходимо продолжить реализацию региональных культурных проектов на территории района, активизировать продвижение культуры Манского района за его пределами, прежде всего, в форме гастролей, участия в конкурсах, выставках и фестивалях, использование современных информационных технологий для формирования образа края как культурного центра края.</w:t>
      </w:r>
    </w:p>
    <w:p w14:paraId="7294C5CB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50125" w14:textId="77777777" w:rsidR="00B827F7" w:rsidRDefault="00B827F7" w:rsidP="00B827F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подпрограммы обеспечение доступа населения Манского района к культурным благам и участию в культурной жизни, реализации творческого потенциала населения района. </w:t>
      </w:r>
    </w:p>
    <w:p w14:paraId="33B9C0C8" w14:textId="77777777" w:rsidR="00B827F7" w:rsidRPr="0048080F" w:rsidRDefault="00B827F7" w:rsidP="00B827F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решаются следующие задачи:</w:t>
      </w:r>
    </w:p>
    <w:p w14:paraId="78259869" w14:textId="77777777" w:rsidR="00B827F7" w:rsidRPr="0048080F" w:rsidRDefault="00B827F7" w:rsidP="00B827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LE_LINK57"/>
      <w:bookmarkStart w:id="7" w:name="OLE_LINK56"/>
      <w:bookmarkStart w:id="8" w:name="OLE_LINK55"/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 (выполнение работ) муниципальным бюджетным учреждением культуры «Манская централизованная клубная система»;</w:t>
      </w:r>
    </w:p>
    <w:p w14:paraId="5554F997" w14:textId="77777777" w:rsidR="00B827F7" w:rsidRPr="0048080F" w:rsidRDefault="00B827F7" w:rsidP="00B827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традиционной народной культуры</w:t>
      </w:r>
    </w:p>
    <w:p w14:paraId="37F80307" w14:textId="77777777" w:rsidR="00B827F7" w:rsidRPr="0048080F" w:rsidRDefault="00B827F7" w:rsidP="00B827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безопасных и благоприятных условий нахождения граждан в </w:t>
      </w: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учреждениях культуры;</w:t>
      </w:r>
    </w:p>
    <w:p w14:paraId="4098EFF8" w14:textId="77777777" w:rsidR="00B827F7" w:rsidRPr="0048080F" w:rsidRDefault="00B827F7" w:rsidP="00B827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поддержка творческих инициатив населения, творческих союзов, организаций культуры и социально ориентированных некоммерческих организаций;</w:t>
      </w:r>
    </w:p>
    <w:p w14:paraId="463AE16C" w14:textId="77777777" w:rsidR="00B827F7" w:rsidRPr="0048080F" w:rsidRDefault="00B827F7" w:rsidP="00B827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развитие добровольческой (волонтерской) деятельности в области художественного творчества, культуры, искусства;</w:t>
      </w:r>
    </w:p>
    <w:p w14:paraId="5BE6CE64" w14:textId="77777777" w:rsidR="00B827F7" w:rsidRPr="0048080F" w:rsidRDefault="00B827F7" w:rsidP="00B827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культурных мероприятий, в том числе межрегионального и международного уровня</w:t>
      </w:r>
    </w:p>
    <w:p w14:paraId="4088AA38" w14:textId="77777777" w:rsidR="00B827F7" w:rsidRPr="0048080F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подпрограммы: 2023 – 2025 годы.</w:t>
      </w:r>
    </w:p>
    <w:p w14:paraId="55F702A8" w14:textId="77777777" w:rsidR="00B827F7" w:rsidRPr="0048080F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Ожидаемые результаты:</w:t>
      </w:r>
    </w:p>
    <w:p w14:paraId="2CC240EF" w14:textId="35FFE490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участников клубных формирований до 2,5 тыс. чел. в год.</w:t>
      </w:r>
    </w:p>
    <w:p w14:paraId="3341D562" w14:textId="34F02B51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клубных формирований на 1000 жителей до 13,8 ед. в год.</w:t>
      </w:r>
    </w:p>
    <w:p w14:paraId="7FA3F228" w14:textId="7CBAA33B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минимального количества поданных и (или) заявок на участие в конкурсах, направленных на улучшение материально-технического состояния учреждений культуры не менее 3 ежегодно.</w:t>
      </w:r>
    </w:p>
    <w:p w14:paraId="4F8DD567" w14:textId="1F15025A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граждан, принимающих участие в добровольческой (волонтерской) деятельности в области художественного творчества, культуры, искусства до 60 человек.</w:t>
      </w:r>
    </w:p>
    <w:p w14:paraId="3E900FBD" w14:textId="054A1AE3" w:rsidR="00196B12" w:rsidRPr="0048080F" w:rsidRDefault="00196B12" w:rsidP="00196B12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80F">
        <w:rPr>
          <w:rFonts w:ascii="Times New Roman" w:hAnsi="Times New Roman"/>
          <w:color w:val="000000"/>
          <w:sz w:val="24"/>
          <w:szCs w:val="24"/>
        </w:rPr>
        <w:t>Количество зданий учреждений культуры, в которых произведены текущие, капитальные ремонтные работы не менее 5 ежегодно.</w:t>
      </w:r>
    </w:p>
    <w:p w14:paraId="4E45D6D4" w14:textId="1582309F" w:rsidR="00B827F7" w:rsidRDefault="00000000" w:rsidP="00196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ar3276" w:tooltip="ПОДПРОГРАММА 3" w:history="1">
        <w:r w:rsidR="00B827F7" w:rsidRPr="00480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Подпрограмма 2</w:t>
        </w:r>
      </w:hyperlink>
      <w:r w:rsidR="00B827F7" w:rsidRPr="0048080F">
        <w:rPr>
          <w:rFonts w:ascii="Times New Roman" w:hAnsi="Times New Roman" w:cs="Times New Roman"/>
          <w:sz w:val="24"/>
          <w:szCs w:val="24"/>
        </w:rPr>
        <w:t xml:space="preserve"> «Поддержка искусства и народного творчества» представлена в приложении N 2 к программе.</w:t>
      </w:r>
    </w:p>
    <w:bookmarkEnd w:id="6"/>
    <w:bookmarkEnd w:id="7"/>
    <w:bookmarkEnd w:id="8"/>
    <w:p w14:paraId="684F73D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1C8787" w14:textId="77777777" w:rsidR="00B827F7" w:rsidRPr="0048080F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Подпрограмма 3</w:t>
      </w: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«Обеспечение условий реализации программы и прочие мероприятия»</w:t>
      </w:r>
    </w:p>
    <w:p w14:paraId="20882042" w14:textId="77777777" w:rsidR="00B827F7" w:rsidRPr="0048080F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14A5221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В числе наиболее острых проблем, решаемых в рамках реализации подпрограммы, - кадровый дефицит, низкий уровень информатизации, несоответствие инфраструктуры культуры установленным государственным нормативам и современным нуждам потребителей культурных благ.</w:t>
      </w:r>
    </w:p>
    <w:p w14:paraId="3B3D80C6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Восполнение и развитие кадрового ресурса отрасли, обеспечение прав граждан на образование являются одними из приоритетных направлений культурной политики Манского района.</w:t>
      </w:r>
    </w:p>
    <w:p w14:paraId="4181FC07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Образование в области культуры представляет собой систему творческого развития детей и молодежи и непрерывный процесс подготовки профессиональных кадров для сферы культуры района и края.</w:t>
      </w:r>
    </w:p>
    <w:p w14:paraId="32AE790D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Вместе с тем невысокая заработная плата в отрасли «Культура» не только в сравнении с экономикой, но и в целом с социальной сферой не способствуют притоку и удержанию профессиональных кадров. Необходимо сосредоточить усилия на повышении оплаты труда работников культуры, улучшении их жилищных условий, продолжить выплаты денежных поощрений.</w:t>
      </w:r>
    </w:p>
    <w:p w14:paraId="6A66BFC3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характерным чертам и признакам информационного общества как новой ступени в развитии современной цивилизации относится повышение роли информации и знаний в жизни общества, превращение информационных ресурсов общества в реальные ресурсы социально-экономического развития.</w:t>
      </w:r>
    </w:p>
    <w:p w14:paraId="02D78618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в Манском районе невозможно без комплексной технологической модернизации учреждений культуры, в первую очередь, библиотек и создания музея, изменения стандартов деятельности и расширения спектра предоставляемых ими услуг.</w:t>
      </w:r>
    </w:p>
    <w:p w14:paraId="116FE80A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lastRenderedPageBreak/>
        <w:t>Целью подпрограммы является создание условий для устойчивого развития культуры в Манском районе.</w:t>
      </w:r>
    </w:p>
    <w:p w14:paraId="0D257651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14:paraId="7138BB1E" w14:textId="77777777" w:rsidR="00B827F7" w:rsidRPr="0048080F" w:rsidRDefault="00B827F7" w:rsidP="00B827F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- развитие системы образования в области культуры;</w:t>
      </w:r>
    </w:p>
    <w:p w14:paraId="286F68DC" w14:textId="77777777" w:rsidR="00B827F7" w:rsidRPr="0048080F" w:rsidRDefault="00B827F7" w:rsidP="00B827F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- обеспечение эффективного управления отраслью «культура»</w:t>
      </w:r>
    </w:p>
    <w:p w14:paraId="5516763E" w14:textId="77777777" w:rsidR="00B827F7" w:rsidRPr="0048080F" w:rsidRDefault="00B827F7" w:rsidP="00B82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080F">
        <w:rPr>
          <w:rFonts w:ascii="Times New Roman" w:eastAsia="Times New Roman" w:hAnsi="Times New Roman"/>
          <w:sz w:val="24"/>
          <w:szCs w:val="24"/>
        </w:rPr>
        <w:t>Сроки реализации подпрограммы: 2023 – 2025 годы.</w:t>
      </w:r>
    </w:p>
    <w:p w14:paraId="59C31CD0" w14:textId="77777777" w:rsidR="00B827F7" w:rsidRPr="0048080F" w:rsidRDefault="00B827F7" w:rsidP="00B82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080F">
        <w:rPr>
          <w:rFonts w:ascii="Times New Roman" w:eastAsia="Times New Roman" w:hAnsi="Times New Roman"/>
          <w:sz w:val="24"/>
          <w:szCs w:val="24"/>
        </w:rPr>
        <w:t>Ожидаемые результаты:</w:t>
      </w:r>
    </w:p>
    <w:p w14:paraId="364A0939" w14:textId="7ADF92DD" w:rsidR="00196B12" w:rsidRPr="00196B12" w:rsidRDefault="00196B12" w:rsidP="00196B1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B12">
        <w:rPr>
          <w:rFonts w:ascii="Times New Roman" w:hAnsi="Times New Roman" w:cs="Times New Roman"/>
          <w:color w:val="000000"/>
          <w:sz w:val="24"/>
          <w:szCs w:val="24"/>
        </w:rPr>
        <w:t>Увеличение доли детей, осваивающих дополнительные предпрофессиональные программы в образовательном учреждении культуры от общего количества обучающихся в учреждении до 95%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50922B" w14:textId="3A982C12" w:rsidR="00196B12" w:rsidRPr="00196B12" w:rsidRDefault="00196B12" w:rsidP="00196B1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B12">
        <w:rPr>
          <w:rFonts w:ascii="Times New Roman" w:hAnsi="Times New Roman" w:cs="Times New Roman"/>
          <w:color w:val="000000"/>
          <w:sz w:val="24"/>
          <w:szCs w:val="24"/>
        </w:rPr>
        <w:t>Уменьшение доли детей, осваивающих дополнительные образовательные программы в образовательном учреждении культуры от общего количества обучающихся в учреждении до 5%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DC92F2" w14:textId="10F8F9E9" w:rsidR="00B827F7" w:rsidRDefault="00196B12" w:rsidP="00196B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96B12">
        <w:rPr>
          <w:rFonts w:ascii="Times New Roman" w:hAnsi="Times New Roman" w:cs="Times New Roman"/>
          <w:color w:val="000000"/>
          <w:sz w:val="24"/>
          <w:szCs w:val="24"/>
        </w:rPr>
        <w:t>Увеличение количества специалистов, повысивших квалификацию, прошедших переподготовку, обученных на семинарах и других мероприятиях до 20 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FE33BD" w14:textId="77777777" w:rsidR="00B827F7" w:rsidRDefault="00000000" w:rsidP="00196B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ar4245" w:tooltip="ПОДПРОГРАММА 4" w:history="1">
        <w:r w:rsidR="00B827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Подпрограмма 3</w:t>
        </w:r>
      </w:hyperlink>
      <w:r w:rsidR="00B827F7">
        <w:rPr>
          <w:rFonts w:ascii="Times New Roman" w:hAnsi="Times New Roman" w:cs="Times New Roman"/>
          <w:sz w:val="24"/>
          <w:szCs w:val="24"/>
        </w:rPr>
        <w:t xml:space="preserve"> </w:t>
      </w:r>
      <w:r w:rsidR="00B827F7">
        <w:rPr>
          <w:rFonts w:ascii="Times New Roman" w:hAnsi="Times New Roman"/>
          <w:sz w:val="24"/>
          <w:szCs w:val="24"/>
        </w:rPr>
        <w:t>«Обеспечение условий реализации программы и прочие мероприятия»</w:t>
      </w:r>
      <w:r w:rsidR="00B827F7">
        <w:rPr>
          <w:rFonts w:ascii="Times New Roman" w:hAnsi="Times New Roman" w:cs="Times New Roman"/>
          <w:sz w:val="24"/>
          <w:szCs w:val="24"/>
        </w:rPr>
        <w:t xml:space="preserve"> представлена в приложении N 3 к программе.</w:t>
      </w:r>
    </w:p>
    <w:p w14:paraId="7C13D417" w14:textId="77777777" w:rsidR="00B827F7" w:rsidRDefault="00B827F7" w:rsidP="00196B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C6EE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Подпрограмма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«Создание условий для развития туризма»</w:t>
      </w:r>
    </w:p>
    <w:p w14:paraId="1AF7EAE4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FAE52D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понимание культуры в общественном развитии и осознание необходимости сохранения культурного многообразия расширяет перспективы культурного туризма как ресурса регионального развития, его влияние на социальную и культурную сферу, экологию, экономическую деятельность, межрегиональные и международные отношения. Это связано с тем, что в современном мире туризм из преимущественно экономического явления превращается в феномен социального и культурного порядка.</w:t>
      </w:r>
    </w:p>
    <w:p w14:paraId="3B36B99A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Манский район характеризуется значительным разнообразием природно-климатических условий, ландшафтов и историко-культурных ресурсов.</w:t>
      </w:r>
    </w:p>
    <w:p w14:paraId="3D7B2302" w14:textId="77777777" w:rsidR="00B827F7" w:rsidRDefault="00B827F7" w:rsidP="00B827F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Манском районе находятся такие уникальные туристские объекты, как крупнейшая в мире пещера в конгломератах Большая Орешная, в составе комплекса пещер; самый длинный приток Енисея - горная красавица - река Мана; высочайшая точка Манского района, популярная среди туристов и фрирайдеров г.Красноярска - гора Аргыджек. Также через район начинаются маршруты на Большой Манский порог; к уникальным скальным останцам вулканического происхождения на Кутурчинском и Койском белогорьях - Манским столбам. Через район пролегает уникальная дорога "Саяны" на юг края, проходящая в местах , где Восточный Саян переходит в Западный, где начинаются маршруты к знаменитым водопадам Чинжебский и Кинзелюкский , а также к высочайшей вершине Саянского хребта - пик Грандиозный.</w:t>
      </w:r>
    </w:p>
    <w:p w14:paraId="37FAEA4E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сообщение с объектами туристского показа в районе осуществляется в основном посредством автомобильного транспорта, при этом уровень развития придорожного сервиса остается низким.</w:t>
      </w:r>
    </w:p>
    <w:p w14:paraId="2FFB7F5D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сферы туризма в районе можно охарактеризовать как начальное, требующее создания условий для развития туризма.</w:t>
      </w:r>
    </w:p>
    <w:p w14:paraId="5E51E222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является развитие конкурентоспособного регионального туристского комплекса, удовлетворяющего потребности граждан в качественных туристских услугах.</w:t>
      </w:r>
    </w:p>
    <w:p w14:paraId="065D19E8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14:paraId="3CB78DCE" w14:textId="77777777" w:rsidR="00B827F7" w:rsidRPr="0048080F" w:rsidRDefault="00B827F7" w:rsidP="00B827F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развитие туристско-рекреационного комплекса Манского района;</w:t>
      </w:r>
    </w:p>
    <w:p w14:paraId="68C7FE56" w14:textId="77777777" w:rsidR="00B827F7" w:rsidRPr="0048080F" w:rsidRDefault="00B827F7" w:rsidP="00B827F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повышение качества туристских услуг, оказываемых на территории Манского района;</w:t>
      </w:r>
    </w:p>
    <w:p w14:paraId="5B7515A9" w14:textId="77777777" w:rsidR="00B827F7" w:rsidRPr="0048080F" w:rsidRDefault="00B827F7" w:rsidP="00B827F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продвижение туристского продукта Манского района на региональном и внутреннем туристских рынках, информационное обеспечение туризма Манского района.</w:t>
      </w:r>
    </w:p>
    <w:p w14:paraId="35CCEE3B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lastRenderedPageBreak/>
        <w:t>Сроки реализации подпрограммы: 2023 – 2025 годы.</w:t>
      </w:r>
    </w:p>
    <w:p w14:paraId="11DC0E40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53DA4F8E" w14:textId="6A9601AB" w:rsidR="00196B12" w:rsidRPr="0048080F" w:rsidRDefault="00196B12" w:rsidP="00196B12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80F">
        <w:rPr>
          <w:rFonts w:ascii="Times New Roman" w:hAnsi="Times New Roman"/>
          <w:color w:val="000000"/>
          <w:sz w:val="24"/>
          <w:szCs w:val="24"/>
        </w:rPr>
        <w:t>Увеличение количества мероприятий, направленных на организацию и проведение культурных событий, в том числе направленных на сохранение и развитие традиционной народной культуры до 2 000 ед. ежегодно</w:t>
      </w:r>
    </w:p>
    <w:p w14:paraId="22A9D0A8" w14:textId="77777777" w:rsidR="00196B12" w:rsidRPr="0048080F" w:rsidRDefault="00196B12" w:rsidP="00196B12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80F">
        <w:rPr>
          <w:rFonts w:ascii="Times New Roman" w:hAnsi="Times New Roman"/>
          <w:color w:val="000000"/>
          <w:sz w:val="24"/>
          <w:szCs w:val="24"/>
        </w:rPr>
        <w:t>Увеличение количества выставок-ярмарок на территории района до 5 ежегодно.</w:t>
      </w:r>
    </w:p>
    <w:p w14:paraId="3009E95B" w14:textId="39162C2F" w:rsidR="00B827F7" w:rsidRDefault="00000000" w:rsidP="00196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ar6086" w:tooltip="ПОДПРОГРАММА 5" w:history="1">
        <w:r w:rsidR="00B827F7" w:rsidRPr="00480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Подпрограмма 4</w:t>
        </w:r>
      </w:hyperlink>
      <w:r w:rsidR="00B827F7" w:rsidRPr="0048080F">
        <w:rPr>
          <w:rFonts w:ascii="Times New Roman" w:hAnsi="Times New Roman" w:cs="Times New Roman"/>
          <w:sz w:val="24"/>
          <w:szCs w:val="24"/>
        </w:rPr>
        <w:t xml:space="preserve"> </w:t>
      </w:r>
      <w:r w:rsidR="00B827F7" w:rsidRPr="0048080F">
        <w:rPr>
          <w:rFonts w:ascii="Times New Roman" w:hAnsi="Times New Roman"/>
          <w:sz w:val="24"/>
          <w:szCs w:val="24"/>
        </w:rPr>
        <w:t>«Создание условий для развития туризма»</w:t>
      </w:r>
      <w:r w:rsidR="00B827F7" w:rsidRPr="0048080F">
        <w:rPr>
          <w:rFonts w:ascii="Times New Roman" w:hAnsi="Times New Roman" w:cs="Times New Roman"/>
          <w:sz w:val="24"/>
          <w:szCs w:val="24"/>
        </w:rPr>
        <w:t xml:space="preserve"> представлена в приложении N 4 к программе.</w:t>
      </w:r>
    </w:p>
    <w:p w14:paraId="074A0C3F" w14:textId="77777777" w:rsidR="00B827F7" w:rsidRDefault="00B827F7" w:rsidP="00B827F7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Перечень целевых индикаторов и показателей</w:t>
      </w:r>
    </w:p>
    <w:p w14:paraId="3EC48B9A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результативности муниципальной программы</w:t>
      </w:r>
    </w:p>
    <w:p w14:paraId="152C6E1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870A7E" w14:textId="77777777" w:rsidR="00B827F7" w:rsidRPr="0048080F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и показатели Программы:</w:t>
      </w:r>
    </w:p>
    <w:p w14:paraId="270AFBF7" w14:textId="660D562E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экземпляров новых изданий, поступивших в фонды общедоступных библиотек, в расчете на 1000 жителей до 370 ед. в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B70F830" w14:textId="28B0198D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среднего числа книговыдач до 350 тыс. экз. в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EE31E3" w14:textId="77777777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посещений общедоступных библиотек на 1 тыс. человек населения до 13 ед.</w:t>
      </w:r>
    </w:p>
    <w:p w14:paraId="37FCB366" w14:textId="06D0ECD9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библиографических записей в электронном каталоге до 7 тыс. шт. в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47B130A" w14:textId="181B0445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участников клубных формирований до 2,5 тыс. чел. в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0964F4F" w14:textId="5F7F90D3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клубных формирований на 1000 жителей до 13,8 ед. в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16D5A1A" w14:textId="3BE3CC9D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минимального количества поданных и (или) заявок на участие в конкурсах, направленных на улучшение материально-технического состояния учреждений культуры не менее 3 ежегодно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B26471A" w14:textId="2D2D7455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граждан, принимающих участие в добровольческой (волонтерской) деятельности в области художественного творчества, культуры, искусства до 60 человек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6827800" w14:textId="43D4BDCA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зданий учреждений культуры, в которых произведены текущие, капитальные ремонтные работы не менее 5 ежегодно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64283C0" w14:textId="5381D136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доли детей, осваивающих дополнительные предпрофессиональные программы в образовательном учреждении культуры от общего количества обучающихся в учреждении до 95%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0C51805" w14:textId="3643F4DC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Уменьшение доли детей, осваивающих дополнительные образовательные программы в образовательном учреждении культуры от общего количества обучающихся в учреждении до 5%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437454A" w14:textId="68157981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специалистов, повысивших квалификацию, прошедших переподготовку, обученных на семинарах и других мероприятиях до 20 ежегодно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D8271D1" w14:textId="1AE3450C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мероприятий, направленных на организацию и проведение культурных событий, в том числе направленных на сохранение и развитие традиционной народной культуры до 2 000 ед. ежегодно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D11742D" w14:textId="77777777" w:rsidR="008477DB" w:rsidRPr="003B784D" w:rsidRDefault="008477DB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организуемых на территории района выставок-ярмарок до 5 </w:t>
      </w:r>
      <w:r w:rsidRPr="003B78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ежегодно.</w:t>
      </w:r>
    </w:p>
    <w:p w14:paraId="6D2BE27D" w14:textId="6DDDB263" w:rsidR="00B827F7" w:rsidRDefault="00B827F7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показателях (индикаторах) и запланированных по годам количественных значениях их отражается согласно </w:t>
      </w:r>
      <w:hyperlink r:id="rId11" w:anchor="Par394" w:tooltip="Ссылка на текущий документ" w:history="1">
        <w:r w:rsidRPr="0048080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приложению 1</w:t>
        </w:r>
      </w:hyperlink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 xml:space="preserve"> к  программе.</w:t>
      </w:r>
    </w:p>
    <w:p w14:paraId="479CD0B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C0504D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муниципальной программы</w:t>
      </w:r>
    </w:p>
    <w:p w14:paraId="6600E24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счет средств бюджета района, вышестоящих бюджетов</w:t>
      </w:r>
    </w:p>
    <w:p w14:paraId="4AF50AFE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внебюджетных источников</w:t>
      </w:r>
    </w:p>
    <w:p w14:paraId="35B38645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32D04B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сформированы в пределах выделенных бюджетных ассигнований, необходимых для функционирования и развития отрасли.</w:t>
      </w:r>
    </w:p>
    <w:p w14:paraId="0F6DB52D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расходов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подпрограммам и основным мероприятиям по кодам классификации расходов бюджета представлено в приложении 4 к настоящей Программе.</w:t>
      </w:r>
    </w:p>
    <w:p w14:paraId="7ECC3059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распределении планируемых расходов на реализацию муниципальной программы в разрезе подпрограмм (в том числе мероприятий) и отдельных мероприятий представляется по годам согласно </w:t>
      </w:r>
      <w:hyperlink r:id="rId13" w:anchor="Par677" w:tooltip="Ссылка на текущий документ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приложению 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 муниципальной программе.</w:t>
      </w:r>
    </w:p>
    <w:p w14:paraId="7A67BE97" w14:textId="77777777" w:rsidR="00B827F7" w:rsidRDefault="00000000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anchor="Par1045" w:tooltip="Ссылка на текущий документ" w:history="1">
        <w:r w:rsidR="00B827F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Распределения</w:t>
        </w:r>
      </w:hyperlink>
      <w:r w:rsidR="00B827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объемов финансирования программы по источникам и направлениям расходования средств указано в приложении 6 к программе.</w:t>
      </w:r>
    </w:p>
    <w:p w14:paraId="79079539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настоящей программе объектов капитального строительства не предусмотрено.</w:t>
      </w:r>
    </w:p>
    <w:p w14:paraId="32F49AFA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389E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AF065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353B3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Е.А.Кольц</w:t>
      </w:r>
    </w:p>
    <w:p w14:paraId="1E2D95CF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8DE1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14:paraId="7BCD2BE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14:paraId="0919964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 Манского района»</w:t>
      </w:r>
    </w:p>
    <w:p w14:paraId="35A61FF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2442B5" w14:textId="77777777" w:rsidR="00B827F7" w:rsidRDefault="00B827F7" w:rsidP="00B827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подпрограммы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</w:p>
    <w:p w14:paraId="271FF1A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«Сохранение культурного наследия»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культуры Манского района» </w:t>
      </w:r>
    </w:p>
    <w:p w14:paraId="0F862342" w14:textId="77777777" w:rsidR="00B827F7" w:rsidRDefault="00B827F7" w:rsidP="00B827F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4"/>
      </w:tblGrid>
      <w:tr w:rsidR="00B827F7" w14:paraId="5BC14D28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4610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984D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«Сохранение культурного наследия»</w:t>
            </w:r>
          </w:p>
          <w:p w14:paraId="3F167633" w14:textId="77777777" w:rsidR="00B827F7" w:rsidRDefault="00B827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(далее – подпрограмма)</w:t>
            </w:r>
          </w:p>
        </w:tc>
      </w:tr>
      <w:tr w:rsidR="00B827F7" w14:paraId="1D13E047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CE13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которой реализуется подпрограмма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80DF" w14:textId="77777777" w:rsidR="00B827F7" w:rsidRDefault="00B827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«Развитие культуры и туризма Манского района»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B827F7" w14:paraId="766977F5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C19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51E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бюджетное учреждение культуры «Манская централизованная библиотечная система» </w:t>
            </w:r>
          </w:p>
        </w:tc>
      </w:tr>
      <w:tr w:rsidR="00B827F7" w14:paraId="5559673B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3EE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  <w:p w14:paraId="7C39CA1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1CB7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сохранение, популяризация и использование исторического и культурного наследия Манского района в целях воспитания и образования</w:t>
            </w:r>
          </w:p>
        </w:tc>
      </w:tr>
      <w:tr w:rsidR="00B827F7" w14:paraId="3BBC54C4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1899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  <w:p w14:paraId="06EEA171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              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2932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(выполнение работ) муниципальным бюджетным учреждением культуры «Манская централизованная библиотечная система»;</w:t>
            </w:r>
          </w:p>
          <w:p w14:paraId="199D1F09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библиотечного фонда муниципального бюджетного учреждения культуры «Манская централизованная библиотечная система».</w:t>
            </w:r>
          </w:p>
        </w:tc>
      </w:tr>
      <w:tr w:rsidR="00B827F7" w14:paraId="1D793801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BB65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индикаторы, показатели результативности подпрограммы</w:t>
            </w:r>
          </w:p>
          <w:p w14:paraId="5A7DE38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8DFFE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A154" w14:textId="77777777" w:rsidR="00FD51BC" w:rsidRPr="00FD51BC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экземпляров новых изданий, поступивших в фонды общедоступных библиотек, в расчете на 1000 жителей до 370 ед. в год</w:t>
            </w:r>
          </w:p>
          <w:p w14:paraId="17380C61" w14:textId="77777777" w:rsidR="00FD51BC" w:rsidRPr="00FD51BC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среднего числа книговыдач до 350 тыс. экз. в год</w:t>
            </w:r>
          </w:p>
          <w:p w14:paraId="5C3F9843" w14:textId="77777777" w:rsidR="00FD51BC" w:rsidRPr="00FD51BC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посещений общедоступных библиотек на 1 тыс. человек населения до 13 ед.</w:t>
            </w:r>
          </w:p>
          <w:p w14:paraId="7898EAEB" w14:textId="0EC136EE" w:rsidR="00B827F7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библиографических записей в электронном каталоге до 7 тыс. шт. в год</w:t>
            </w:r>
          </w:p>
        </w:tc>
      </w:tr>
      <w:tr w:rsidR="00B827F7" w14:paraId="0DF972FF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30F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5854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2023 - 2025 г</w:t>
            </w:r>
          </w:p>
        </w:tc>
      </w:tr>
      <w:tr w:rsidR="00B827F7" w14:paraId="1A4F1D08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A5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  <w:p w14:paraId="3EA667C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DA2C" w14:textId="1017E810" w:rsidR="00B827F7" w:rsidRDefault="00B82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48080F">
              <w:rPr>
                <w:rFonts w:ascii="Times New Roman" w:hAnsi="Times New Roman"/>
                <w:sz w:val="24"/>
                <w:szCs w:val="24"/>
              </w:rPr>
              <w:t>50 360 330,68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</w:t>
            </w:r>
          </w:p>
          <w:p w14:paraId="50069463" w14:textId="4772450C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48080F">
              <w:rPr>
                <w:rFonts w:ascii="Times New Roman" w:hAnsi="Times New Roman"/>
                <w:sz w:val="24"/>
                <w:szCs w:val="24"/>
              </w:rPr>
              <w:t>18 715 472,19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277781F8" w14:textId="15B40D9B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48080F">
              <w:rPr>
                <w:rFonts w:ascii="Times New Roman" w:hAnsi="Times New Roman"/>
                <w:sz w:val="24"/>
                <w:szCs w:val="24"/>
              </w:rPr>
              <w:t>16 213 414,04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808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C1BF11" w14:textId="7E77361E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48080F">
              <w:rPr>
                <w:rFonts w:ascii="Times New Roman" w:hAnsi="Times New Roman"/>
                <w:sz w:val="24"/>
                <w:szCs w:val="24"/>
              </w:rPr>
              <w:t>15 431 444,45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808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CBBCF3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781CA4F1" w14:textId="024FE4AC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средств районного бюджета– </w:t>
            </w:r>
            <w:r w:rsidR="0048080F" w:rsidRP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50 360 330,68</w:t>
            </w:r>
            <w:r w:rsid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руб.,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14:paraId="3BAD3A64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2023 год – 18 715 472,19 руб.;</w:t>
            </w:r>
          </w:p>
          <w:p w14:paraId="7FA5CFF6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2024 год – 16 213 414,04 руб.;</w:t>
            </w:r>
          </w:p>
          <w:p w14:paraId="44EC94A1" w14:textId="17281511" w:rsidR="00B827F7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2025 год – 15 431 444,45 руб.</w:t>
            </w:r>
          </w:p>
          <w:p w14:paraId="430EC9A4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295A7AA9" w14:textId="42F91DFA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средств краевого бюджета – </w:t>
            </w:r>
            <w:r w:rsid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руб.,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по годам: </w:t>
            </w:r>
          </w:p>
          <w:p w14:paraId="0F207652" w14:textId="4E9C6EDA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6B67E1DB" w14:textId="3AE6A91F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руб.;</w:t>
            </w:r>
          </w:p>
          <w:p w14:paraId="0B5085FF" w14:textId="09C51929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2B314FCB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14:paraId="1DCEF584" w14:textId="24A8DB61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средств федерального бюджета – </w:t>
            </w:r>
            <w:r w:rsid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руб., в том числе по годам: </w:t>
            </w:r>
          </w:p>
          <w:p w14:paraId="27AD8978" w14:textId="13061228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14:paraId="477F8321" w14:textId="791AF4AF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48080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="004808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D66E38" w14:textId="7EAA111F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14:paraId="681988B5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9E7F91" w14:textId="77777777" w:rsidR="00B827F7" w:rsidRDefault="00B827F7" w:rsidP="00B827F7">
      <w:pPr>
        <w:pStyle w:val="ConsPlusNormal"/>
        <w:spacing w:line="240" w:lineRule="atLeas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358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2. Мероприятия подпрограммы</w:t>
      </w:r>
    </w:p>
    <w:p w14:paraId="7990A228" w14:textId="77777777" w:rsidR="00B827F7" w:rsidRDefault="00B827F7" w:rsidP="00B827F7">
      <w:pPr>
        <w:pStyle w:val="ConsPlusNormal"/>
        <w:spacing w:line="240" w:lineRule="atLeast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3CA9D97C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Подпрограмма направлена на решение задачи «С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охранение и эффективное использование культурного наследия </w:t>
      </w:r>
      <w:r>
        <w:rPr>
          <w:rFonts w:ascii="Times New Roman" w:hAnsi="Times New Roman"/>
          <w:color w:val="000000"/>
          <w:sz w:val="24"/>
          <w:szCs w:val="24"/>
        </w:rPr>
        <w:t>Манского района» Программы.</w:t>
      </w:r>
    </w:p>
    <w:p w14:paraId="5B0934C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             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14:paraId="0B398744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Библиотеки являются ключевым звеном в создании единого информационного и культурного пространства Манского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 </w:t>
      </w:r>
    </w:p>
    <w:p w14:paraId="3906E331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Библиотечное обслуживание населения района осуществляет МБУК «Манская централизованная библиотечная система» Манского района, в состав которой входит 22 сельских библиотек, 1 Манская районная библиотека и 1 Детская библиотека. Своей деятельностью они ориентированы на потребности местного общества, отражают его интересы, являются наиболее удобным каналом информирования населения. </w:t>
      </w:r>
    </w:p>
    <w:p w14:paraId="58469E13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Библиотеки Манского района – это единственные учреждения, предоставляющее бесплатное пользование книгой, обеспечивающие конституционное право жителей на свободный доступ к информации. Являясь центрами общественной жизни местного сообщества, библиотеки участвуют в формировании социальной среды, образовательном и культурном процессах своих территорий.  </w:t>
      </w:r>
    </w:p>
    <w:p w14:paraId="282B1F7D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Охват обслуживанием населения библиотеками района составляет 92,2 %, совокупный книжный фонд библиотек Манского района насчитывает свыше 2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>12</w:t>
      </w: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тысяч единиц хранения, что составляет  13,2 экземпляра в расчете на одного жителя района.</w:t>
      </w:r>
    </w:p>
    <w:p w14:paraId="1963B70F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пользователям предоставляются новые виды библиотечных услуг, в том числе виртуальные справочные службы и другие.</w:t>
      </w:r>
    </w:p>
    <w:p w14:paraId="21727A37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библиотек отражается на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МБУК «Манская централизованная библиотечная система» </w:t>
      </w:r>
      <w:r>
        <w:rPr>
          <w:rFonts w:ascii="Times New Roman" w:hAnsi="Times New Roman"/>
          <w:sz w:val="24"/>
          <w:szCs w:val="24"/>
        </w:rPr>
        <w:t>(http://bibl-man.bdu.su). Для связи подразделений между собой и другими учреждениями используется электронная почта. Формируются электронный каталог и базы данных. Доступ к электронному каталогу пользователям возможен через сайт.</w:t>
      </w:r>
    </w:p>
    <w:p w14:paraId="3FC7598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культуре, казачеству. Ежегодно число посещений библиотек детьми составляет более 12 тысяч человек, детям выдается более 30 тысяч книг в год.  </w:t>
      </w:r>
    </w:p>
    <w:p w14:paraId="5DC3AB06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 несмотря на положительные тенденции в работе библиотек Манского района существует ряд актуальных проблем, влияющих на организацию их работы и требующих неотложного решения:</w:t>
      </w:r>
    </w:p>
    <w:p w14:paraId="3684EA7C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Материально-техническая база библиотек сельских библиотек не соответствует возрастающим потребностям населения в качественных библиотечных услугах. Значительное число общедоступных библиотек размещается в помещениях, требующих ремонта. </w:t>
      </w:r>
    </w:p>
    <w:p w14:paraId="242460B4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Недостаточно высокий уровень соответствия качественного и видового состава библиотечных фондов потребностям пользователей. Постоянный рост цен на книги, периодику и издания на небумажной основе значительно опережает рост размеров финансирования комплектования библиотек.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229EA213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BC6DB9" w14:textId="77777777" w:rsidR="00B827F7" w:rsidRDefault="00B827F7" w:rsidP="00B827F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приоритеты и цели в развитии библиотек</w:t>
      </w:r>
    </w:p>
    <w:p w14:paraId="69CA1C3C" w14:textId="77777777" w:rsidR="00B827F7" w:rsidRDefault="00B827F7" w:rsidP="00B827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9AA1553" w14:textId="77777777" w:rsidR="00B827F7" w:rsidRDefault="00B827F7" w:rsidP="00B827F7">
      <w:pPr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лучший отечественный опыт библиотечного обслуживания, современные тенденции развития библиотек, а также опираясь на Основы государственной культурной политики, Модельный стандарт деятельности общедоступной библиотеки – Библиотека как безопасное, комфортное, удобное пространство, оснащенное современными коммуникационными технологиями, определяет свое инновационное развитие по основным направлениям:</w:t>
      </w:r>
    </w:p>
    <w:p w14:paraId="5D00B75D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D8"/>
      </w:r>
      <w:r>
        <w:rPr>
          <w:rFonts w:ascii="Times New Roman" w:hAnsi="Times New Roman"/>
          <w:sz w:val="24"/>
          <w:szCs w:val="24"/>
        </w:rPr>
        <w:t xml:space="preserve"> Библиотека как активный информационный агент, равноправное действующее лицо в сетевом, виртуальном пространстве, обеспечивающая доступ как к собственным, так и мировым информационным ресурсам, дающая пользователю профессиональную консультацию в навигации и выборе источников информации;</w:t>
      </w:r>
    </w:p>
    <w:p w14:paraId="7F875D0C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D8"/>
      </w:r>
      <w:r>
        <w:rPr>
          <w:rFonts w:ascii="Times New Roman" w:hAnsi="Times New Roman"/>
          <w:sz w:val="24"/>
          <w:szCs w:val="24"/>
        </w:rPr>
        <w:t xml:space="preserve"> Библиотека как хранитель культурного наследия, воплощенного в ее фондах и других информационных ресурсах, предоставляющий его читающей аудитории;</w:t>
      </w:r>
    </w:p>
    <w:p w14:paraId="070995A4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D8"/>
      </w:r>
      <w:r>
        <w:rPr>
          <w:rFonts w:ascii="Times New Roman" w:hAnsi="Times New Roman"/>
          <w:sz w:val="24"/>
          <w:szCs w:val="24"/>
        </w:rPr>
        <w:t xml:space="preserve"> Библиотека как культурно-просветительский, образовательный и досуговый центр, коммуникационная и творческая площадка для различных</w:t>
      </w:r>
    </w:p>
    <w:p w14:paraId="15BE66DC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возрастных, социальных и социокультурных групп населения.</w:t>
      </w:r>
    </w:p>
    <w:p w14:paraId="447CB4D4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Инновационное развитие Библиотек Манского района по вышеизложенным направлениям требует:</w:t>
      </w:r>
    </w:p>
    <w:p w14:paraId="7F31F79D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дальнейшего технологического развития, внедрения информационных систем в работу с пользователями и во внутренние процессы Библиотек;</w:t>
      </w:r>
    </w:p>
    <w:p w14:paraId="3AF530A1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совокупного фонда качественной литературы;</w:t>
      </w:r>
    </w:p>
    <w:p w14:paraId="6B576E39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качества и расширение спектра библиотечных услуг через использование современных технологий, обеспечивая доступность информационных ресурсов, обеспечение доступа к собственным, мировым информационным ресурсам, к национальному библиотечному фонду (НЭБ) через сеть Интернет; </w:t>
      </w:r>
    </w:p>
    <w:p w14:paraId="142C6377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продолжения реорганизации внутреннего пространства библиотек для интеллектуального развития, образования, позитивной самореализации подростков и молодежи;</w:t>
      </w:r>
    </w:p>
    <w:p w14:paraId="05F08F4C" w14:textId="77777777" w:rsidR="00B827F7" w:rsidRDefault="00B827F7" w:rsidP="00B827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сохранение, изучение и продвижение культурно-исторического и литературного наследия города, оцифровка краеведческих документов, обеспечение доступности к краеведческим изданиям и электронным ресурсам, создание собственных краеведческих продуктов; </w:t>
      </w:r>
    </w:p>
    <w:p w14:paraId="78B5F986" w14:textId="77777777" w:rsidR="00B827F7" w:rsidRDefault="00B827F7" w:rsidP="00B827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распространении среди населения историко-краеведческих знаний. В условиях заметного размежевания в обществе краеведение способно примирить и объединить людей разных политических взглядов, возрастов, профессий. Мемориальная и краеведческая деятельность, направленная на изучение и популяризацию истории и культуры своей </w:t>
      </w:r>
      <w:r>
        <w:rPr>
          <w:rFonts w:ascii="Times New Roman" w:hAnsi="Times New Roman"/>
          <w:sz w:val="24"/>
          <w:szCs w:val="24"/>
        </w:rPr>
        <w:lastRenderedPageBreak/>
        <w:t>«большой и малой родины», может рассматриваться как приоритет в содержании работы муниципальной библиотеки.</w:t>
      </w:r>
    </w:p>
    <w:p w14:paraId="78327C3E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профессиональных компетенций специалистов библиотеки, отвечающих технологическим и информационным вызовам времени.</w:t>
      </w:r>
    </w:p>
    <w:p w14:paraId="43D54C63" w14:textId="77777777" w:rsidR="00B827F7" w:rsidRDefault="00B827F7" w:rsidP="00B827F7">
      <w:pPr>
        <w:spacing w:after="0" w:line="240" w:lineRule="auto"/>
        <w:ind w:left="420"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Развитие кадрового потенциала </w:t>
      </w:r>
    </w:p>
    <w:p w14:paraId="68E04129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Профессиональная переподготовка библиотечных специалистов на базе Красноярского краевого научно-учебного центра кадров культуры; </w:t>
      </w:r>
    </w:p>
    <w:p w14:paraId="7E30C1DE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краткосрочных мероприятиях, обеспечивающих повышение профессиональной квалификации и актуализацию знаний библиотечных работников (научно-практические конференции, проблемные и тематические семинары, школы библиотекарей, практикумы и др.), организуемых библиотеками-методическими центрами различных регионов России, в том числе дистанционно;</w:t>
      </w:r>
    </w:p>
    <w:p w14:paraId="2F8A6B25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системы контрактного обучения специалистов среднего и высшего профессионального образования за счет средств муниципального бюджета; </w:t>
      </w:r>
    </w:p>
    <w:p w14:paraId="6C3D29E7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Усовершенствование кадровой политики (работа по привлечению и закреплению молодых специалистов, создание условий для творческой самореализации, профессионального роста);</w:t>
      </w:r>
    </w:p>
    <w:p w14:paraId="017D7D5B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творческих мотиваций библиотечных работников в освоении новых знаний посредством проведения конкурсов профессионального мастерства.</w:t>
      </w:r>
    </w:p>
    <w:p w14:paraId="463EB80B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автоматизации библиотечных процессов, внедрение информационных технологий в работу библиотек </w:t>
      </w:r>
    </w:p>
    <w:p w14:paraId="6F27495F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и расширение компьютерного парка, увеличение количества АРМ для читателей;</w:t>
      </w:r>
    </w:p>
    <w:p w14:paraId="5136C2D6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системы доступа к удаленным информационным ресурсам: открытие виртуальных читальных залов Президентской библиотеки и Национальной электронной библиотеки, обеспечение бесплатного доступа к различным ЭБС (ЛитРес, BOOK.ru и др.);</w:t>
      </w:r>
    </w:p>
    <w:p w14:paraId="3CDD795D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собственной электронной библиотеки: оцифровка редких и ценных книг, краеведческих документов, информационно-библиографических продуктов;</w:t>
      </w:r>
    </w:p>
    <w:p w14:paraId="1785B4A9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Актуализация сайта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МБУК «Манская централизованная библиотечная система»</w:t>
      </w:r>
      <w:r>
        <w:rPr>
          <w:rFonts w:ascii="Times New Roman" w:hAnsi="Times New Roman"/>
          <w:sz w:val="24"/>
          <w:szCs w:val="24"/>
        </w:rPr>
        <w:t>, как инструмента продвижения информационно-библиотечных продуктов и услуг</w:t>
      </w:r>
    </w:p>
    <w:p w14:paraId="7F7082FE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качественного и видового состава библиотечных фондов в соответствии потребностям пользователей.</w:t>
      </w:r>
    </w:p>
    <w:p w14:paraId="1A5E550B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- Состав фондов библиотек необходимо в первую очередь ориентировать на запросы населения: книги, пользующиеся наибольшим спросом, следует приобретать в оптимальном количестве. </w:t>
      </w:r>
    </w:p>
    <w:p w14:paraId="2FF149C2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- Профиль комплектования печатными изданиями библиотек- филиалов необходимо определять с позиций пополнения существующих фондов базовым комплектом новейшей социально значимой литературы, направленной на модернизацию сознания жителей. </w:t>
      </w:r>
    </w:p>
    <w:p w14:paraId="56A76B3F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- Основу (ядро) документного фонда должны составлять современные энциклопедии, словари, справочники, новые издания отечественной и зарубежной классики, детская литература, в том числе детская познавательная литература, современные издания по истории, психологии, философии, экономике, праву, истории искусства, сельскому хозяйству, медицине.</w:t>
      </w:r>
    </w:p>
    <w:p w14:paraId="6FCA2C92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обеспечения конституционных прав людей с ограниченными возможностями на доступ к информации, создания условий для развития их творческого потенциала и повышения качества жизни библиотеки оборудуются пандусами, расширяется спектр услуг для данной категории читателей. Так, например, МБУК «Манская централизованная библиотечная система» тесно сотрудничает с Красноярской краевой специальной библиотекой – центром социокультурной реабилитации инвалидов по зрению, пользуясь услугами прокатного фонда тифлокниг, что позволяет выдавать тифло-книги и «говорящие» книги на СД-дисках незрячим и слабовидящим читателям на дом.</w:t>
      </w:r>
    </w:p>
    <w:p w14:paraId="3A1CD154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9759C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5B43F1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Механизм реализации подпрограммы </w:t>
      </w:r>
    </w:p>
    <w:p w14:paraId="3B4A2DB9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8DC63" w14:textId="77777777" w:rsidR="00B827F7" w:rsidRDefault="00B827F7" w:rsidP="00B827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Реализацию мероприятий подпрограммы осуществляет муниципальное бюджетное учреждение культуры «Манская централизованная библиотечная система».</w:t>
      </w:r>
    </w:p>
    <w:p w14:paraId="5FBB950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r:id="rId15" w:anchor="Par37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мероприятиями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подпрограммы.</w:t>
      </w:r>
    </w:p>
    <w:p w14:paraId="3A524B2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Главными распорядителями средств районного бюджета (ГРБС) является администрация Манского района.</w:t>
      </w:r>
    </w:p>
    <w:p w14:paraId="0219BD7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субсидии из районного бюджета на выполнение муниципального задания для оказания муниципальных услуг (работ) и предоставления из краевого бюджета субсидии бюджетам муниципальных образований Красноярского края.</w:t>
      </w:r>
    </w:p>
    <w:p w14:paraId="3086046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Закупки товаров, работ, услуг муниципальным бюджетным учреждением культуры «Манская централизованная библиотечная система» осуществляются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нужд.</w:t>
      </w:r>
    </w:p>
    <w:p w14:paraId="2062ACAC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70C25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Управление подпрограммой и контроль за исполнением подпрограммы</w:t>
      </w:r>
    </w:p>
    <w:p w14:paraId="4BE989C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56B8A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Текущее управление и контроль за реализацией подпрограммы осуществляется администрацией Манского района.</w:t>
      </w:r>
    </w:p>
    <w:p w14:paraId="6EF6F56C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Манского района несет ответственность за реализацию подпрограммы в области деятельности библиотек дела, отдел культуры и туризма администрации Манского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3321BC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 культуры и туризма осуществляет:</w:t>
      </w:r>
    </w:p>
    <w:p w14:paraId="045FAE2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65A7FAD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784F9FB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подготовку отчетов о реализации подпрограммы.</w:t>
      </w:r>
    </w:p>
    <w:p w14:paraId="21AF087F" w14:textId="77777777" w:rsidR="00B827F7" w:rsidRDefault="00B827F7" w:rsidP="00B827F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подпрограммы осуществляют финансовое управление Администрации района.</w:t>
      </w:r>
    </w:p>
    <w:p w14:paraId="52E5C1E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подпрограммы указаны в приложениях №1 к программе.</w:t>
      </w:r>
    </w:p>
    <w:p w14:paraId="534BDB75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2F07F9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51A79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6EDF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Е.А.Кольц</w:t>
      </w:r>
    </w:p>
    <w:p w14:paraId="13334F8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14:paraId="327FD0F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14:paraId="6C80F137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 Манского района»</w:t>
      </w:r>
    </w:p>
    <w:p w14:paraId="29B2C87D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C2207A" w14:textId="77777777" w:rsidR="00B827F7" w:rsidRDefault="00B827F7" w:rsidP="00B827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подпрограммы 2</w:t>
      </w:r>
    </w:p>
    <w:p w14:paraId="1464C396" w14:textId="77777777" w:rsidR="00B827F7" w:rsidRDefault="00B827F7" w:rsidP="00B827F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«Поддержка искусства и народного творчества»</w:t>
      </w:r>
    </w:p>
    <w:p w14:paraId="78B00E1B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4"/>
      </w:tblGrid>
      <w:tr w:rsidR="00B827F7" w14:paraId="00454D30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1FFE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0241" w14:textId="77777777" w:rsidR="00B827F7" w:rsidRDefault="00B827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«Поддержка искусства и народного творчества»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(далее – подпрограмма)</w:t>
            </w:r>
          </w:p>
        </w:tc>
      </w:tr>
      <w:tr w:rsidR="00B827F7" w14:paraId="0D896D8B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82E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которой реализуется подпрограмма</w:t>
            </w:r>
          </w:p>
          <w:p w14:paraId="35429130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A5B1" w14:textId="77777777" w:rsidR="00B827F7" w:rsidRDefault="00B827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«Развитие культуры и туризма Манского района»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B827F7" w14:paraId="53E6AE27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12B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9AB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Муниципальное бюджетное учреждение культуры  «Манская централизованная клубная система»</w:t>
            </w:r>
          </w:p>
        </w:tc>
      </w:tr>
      <w:tr w:rsidR="00B827F7" w14:paraId="4C72F337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1F0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  <w:p w14:paraId="36EF90E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AF4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доступа населения Манского района к культурным благам и участию в культурной жизни, реализации творческого потенциала населения района.</w:t>
            </w:r>
          </w:p>
        </w:tc>
      </w:tr>
      <w:tr w:rsidR="00B827F7" w14:paraId="6A2A7539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6170" w14:textId="77777777" w:rsidR="00B827F7" w:rsidRPr="0048080F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  <w:p w14:paraId="444C0B6F" w14:textId="77777777" w:rsidR="00B827F7" w:rsidRPr="0048080F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8401" w14:textId="77777777" w:rsidR="00B827F7" w:rsidRPr="0048080F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предоставление услуг (выполнение работ) муниципальным бюджетным учреждением культуры «Манская централизованная клубная система»;</w:t>
            </w:r>
          </w:p>
          <w:p w14:paraId="4F57FCAB" w14:textId="77777777" w:rsidR="00B827F7" w:rsidRPr="0048080F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-сохранение и развитие традиционной народной культуры</w:t>
            </w:r>
          </w:p>
          <w:p w14:paraId="7D8511F2" w14:textId="77777777" w:rsidR="00B827F7" w:rsidRPr="0048080F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14:paraId="750E6B58" w14:textId="77777777" w:rsidR="00B827F7" w:rsidRPr="0048080F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поддержка творческих инициатив населения, творческих союзов и организаций культуры;</w:t>
            </w:r>
          </w:p>
          <w:p w14:paraId="453907AE" w14:textId="77777777" w:rsidR="00B827F7" w:rsidRPr="0048080F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добровольческой (волонтерской) деятельности в области художественного творчества, культуры, искусства;</w:t>
            </w:r>
          </w:p>
          <w:p w14:paraId="37E869AA" w14:textId="77777777" w:rsidR="00B827F7" w:rsidRPr="0048080F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 проведение культурных мероприятий, в том числе межрегионального и международного уровня</w:t>
            </w:r>
          </w:p>
        </w:tc>
      </w:tr>
      <w:tr w:rsidR="00B827F7" w14:paraId="12BBB7F5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D12" w14:textId="77777777" w:rsidR="00B827F7" w:rsidRPr="0048080F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индикаторы, показатели результативности подпрограммы</w:t>
            </w:r>
          </w:p>
          <w:p w14:paraId="20FC94ED" w14:textId="77777777" w:rsidR="00B827F7" w:rsidRPr="0048080F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4EA0578" w14:textId="77777777" w:rsidR="00B827F7" w:rsidRPr="0048080F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9501" w14:textId="77777777" w:rsidR="00FD51BC" w:rsidRPr="0048080F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участников клубных формирований до 2,5 тыс. чел. в год</w:t>
            </w:r>
          </w:p>
          <w:p w14:paraId="57D54398" w14:textId="77777777" w:rsidR="00FD51BC" w:rsidRPr="0048080F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клубных формирований на 1000 жителей до 13,8 ед. в год</w:t>
            </w:r>
          </w:p>
          <w:p w14:paraId="2B8EFE5A" w14:textId="77777777" w:rsidR="00FD51BC" w:rsidRPr="0048080F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минимального количества поданных и (или) заявок на участие в конкурсах, направленных на улучшение материально-технического состояния учреждений культуры не менее 3 ежегодно</w:t>
            </w:r>
          </w:p>
          <w:p w14:paraId="27C09E42" w14:textId="77777777" w:rsidR="00FD51BC" w:rsidRPr="0048080F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граждан, принимающих участие в добровольческой (волонтерской) деятельности в области художественного творчества, культуры, искусства до 60 человек</w:t>
            </w:r>
          </w:p>
          <w:p w14:paraId="22A79995" w14:textId="23842278" w:rsidR="00B827F7" w:rsidRPr="0048080F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зданий учреждений культуры, в которых произведены текущие, капитальные ремонтные работы не менее 5 ежегодно</w:t>
            </w:r>
          </w:p>
        </w:tc>
      </w:tr>
      <w:tr w:rsidR="00B827F7" w14:paraId="51BFBCA3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8C7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EBA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– 2025 годы</w:t>
            </w:r>
          </w:p>
        </w:tc>
      </w:tr>
      <w:tr w:rsidR="00B827F7" w14:paraId="4BF63578" w14:textId="77777777" w:rsidTr="00B827F7">
        <w:trPr>
          <w:trHeight w:val="3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97ED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295B" w14:textId="1AAD137B" w:rsidR="00B827F7" w:rsidRDefault="00B82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48080F">
              <w:rPr>
                <w:rFonts w:ascii="Times New Roman" w:hAnsi="Times New Roman"/>
                <w:sz w:val="24"/>
                <w:szCs w:val="24"/>
              </w:rPr>
              <w:t>125 962 621,28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</w:t>
            </w:r>
          </w:p>
          <w:p w14:paraId="4C803BC2" w14:textId="6AFEA082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48080F">
              <w:rPr>
                <w:rFonts w:ascii="Times New Roman" w:hAnsi="Times New Roman"/>
                <w:sz w:val="24"/>
                <w:szCs w:val="24"/>
              </w:rPr>
              <w:t>43 230 281,2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6E81680E" w14:textId="3B59D4FD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48080F">
              <w:rPr>
                <w:rFonts w:ascii="Times New Roman" w:hAnsi="Times New Roman"/>
                <w:sz w:val="24"/>
                <w:szCs w:val="24"/>
              </w:rPr>
              <w:t>41 808 055,6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808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81C51D" w14:textId="0EA4ADA3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48080F">
              <w:rPr>
                <w:rFonts w:ascii="Times New Roman" w:hAnsi="Times New Roman"/>
                <w:sz w:val="24"/>
                <w:szCs w:val="24"/>
              </w:rPr>
              <w:t>40 924 284,48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808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3F6E24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75712DA5" w14:textId="78AF7A7C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 xml:space="preserve">из средств районного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27 241 093,28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 </w:t>
            </w:r>
          </w:p>
          <w:p w14:paraId="11F11997" w14:textId="4219FF95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4"/>
              </w:rPr>
              <w:t>10 323 105,2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696F7910" w14:textId="5F918AD4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8 900 879,6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74845864" w14:textId="5E62C9CE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/>
                <w:sz w:val="24"/>
                <w:szCs w:val="24"/>
              </w:rPr>
              <w:t>8 017 108,48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143FDEA8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714D7CEA" w14:textId="1FC5452B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 xml:space="preserve">из средств бюджетов поселений – </w:t>
            </w:r>
            <w:r>
              <w:rPr>
                <w:rFonts w:ascii="Times New Roman" w:hAnsi="Times New Roman"/>
                <w:sz w:val="24"/>
                <w:szCs w:val="24"/>
              </w:rPr>
              <w:t>98 721 528,0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 </w:t>
            </w:r>
          </w:p>
          <w:p w14:paraId="44BE0B74" w14:textId="665D8EC4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4"/>
              </w:rPr>
              <w:t>32 907 176,0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49CA3117" w14:textId="60062A32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32 907 176,0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6CCA11ED" w14:textId="4302D45D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2025 год – 32 907 176,0руб.</w:t>
            </w:r>
          </w:p>
          <w:p w14:paraId="1F1E9162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72BC1FCF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 xml:space="preserve">из средств краевого бюджета – 0,0 руб., в том числе по годам: </w:t>
            </w:r>
          </w:p>
          <w:p w14:paraId="361D45C8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2023 год – 0,0 руб.;</w:t>
            </w:r>
          </w:p>
          <w:p w14:paraId="1C0ACD9E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2024 год – 0,0 руб.;</w:t>
            </w:r>
          </w:p>
          <w:p w14:paraId="657EF692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2025 год – 0,0 руб.</w:t>
            </w:r>
          </w:p>
          <w:p w14:paraId="52C62684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16C069E0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 xml:space="preserve">из средств федерального бюджета – 0,0 руб., в том числе по годам: </w:t>
            </w:r>
          </w:p>
          <w:p w14:paraId="6EAA7AA2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2023 год – 0,0 руб.;</w:t>
            </w:r>
          </w:p>
          <w:p w14:paraId="1D2F84E7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2024 год – 0,0 руб.;</w:t>
            </w:r>
          </w:p>
          <w:p w14:paraId="330117AE" w14:textId="430A42B2" w:rsidR="00B827F7" w:rsidRDefault="0048080F" w:rsidP="0048080F">
            <w:pPr>
              <w:spacing w:after="0" w:line="240" w:lineRule="auto"/>
              <w:ind w:left="49" w:hanging="8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2025 год – 0,0 руб.</w:t>
            </w:r>
            <w:r w:rsidR="00B82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F6E0C7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BE1233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2.Мероприятия подпрограммы</w:t>
      </w:r>
    </w:p>
    <w:p w14:paraId="0710199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B1B8C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направлена на решение задачи «О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беспечение доступа населения района к культурным благам и участию в культурной жизни»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Программы.</w:t>
      </w:r>
    </w:p>
    <w:p w14:paraId="300B643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местного народного художественного творчества выполняется посредством функционирования учреждений культуры клубного типа через кружки, студии, курсы (и другие виды клубных формирований) любительского искусства (самодеятельного художественного творчества) и посредством организации событийных массовых культурных мероприятий, проведения конкурсов и фестивалей.</w:t>
      </w:r>
    </w:p>
    <w:p w14:paraId="40117B36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01.01.2022 в районе действует 1 учреждение клубного типа МБУК «Манская централизованная клубная система»,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включающая в себя районный Дом культуры и 21 филиал по поселениям (12 сельских Домов культуры, 9 сельских клубов). В учреждении осуществляют свою деятельность 204 клубных формирования, с числом участников в них 1975 человек. Это клубные формирования по различным направлениям художественного творчества: фольклорные, эстрадные ансамбли, любительские театры, танцевальные коллективы и др.</w:t>
      </w:r>
    </w:p>
    <w:p w14:paraId="79B0948A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Состояние материально-технической базы учреждений культурно-досугового типа остается крайне неудовлетворительным, наиболее сложная ситуация складывается в отделенных от районного центра сельсоветах, срок эксплуатации 70% зданий составляет 50-70 лет.</w:t>
      </w:r>
    </w:p>
    <w:p w14:paraId="063F6EBE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профилактике девиантного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14:paraId="4A882532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Манский район является местом реализации мероприятий общерайонного и краевого уровня: краевой фестиваль авторской песни «Высоцкий и Сибирь», районный фестиваль детского творчества «Манская жемчужинка», районный фестиваль поэзии «Манский парнас», районный проект «Манский Венец» и другие. Творческие коллективы МЦКС успешно выступают на фестивалях и конкурсах в Красноярском крае и соседних регионах, что способствует созданию устойчивого образа Манского района как территории культурных традиций и творческих инноваций. </w:t>
      </w:r>
    </w:p>
    <w:p w14:paraId="6407D584" w14:textId="77777777" w:rsidR="00B827F7" w:rsidRDefault="00B827F7" w:rsidP="00B827F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70771" w14:textId="77777777" w:rsidR="00B827F7" w:rsidRDefault="00B827F7" w:rsidP="00B827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Механизм реализации подпрограммы</w:t>
      </w:r>
    </w:p>
    <w:p w14:paraId="0C052F67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F8427B" w14:textId="77777777" w:rsidR="00B827F7" w:rsidRDefault="00B827F7" w:rsidP="00B827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Реализацию мероприятий подпрограммы осуществляет: муниципальное бюджетное учреждение культуры МБУК «</w:t>
      </w:r>
      <w:bookmarkStart w:id="10" w:name="OLE_LINK140"/>
      <w:bookmarkStart w:id="11" w:name="OLE_LINK139"/>
      <w:bookmarkStart w:id="12" w:name="OLE_LINK138"/>
      <w:r>
        <w:rPr>
          <w:rFonts w:ascii="Times New Roman" w:eastAsia="Times New Roman" w:hAnsi="Times New Roman"/>
          <w:sz w:val="24"/>
          <w:szCs w:val="24"/>
          <w:lang w:eastAsia="ru-RU"/>
        </w:rPr>
        <w:t>Манская централизованная клубная система</w:t>
      </w:r>
      <w:bookmarkEnd w:id="10"/>
      <w:bookmarkEnd w:id="11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781B4E2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r:id="rId16" w:anchor="Par37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мероприятиями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подпрограммы.</w:t>
      </w:r>
    </w:p>
    <w:p w14:paraId="4A916C4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Главными распорядителями средств районного бюджета (ГРБС) является администрация Манского района.</w:t>
      </w:r>
    </w:p>
    <w:p w14:paraId="47F4D33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субсидии из районного бюджета  на выполнение муниципального задания для оказания муниципальных услуг  (работ) и предоставления из краевого бюджета субсидии бюджетам муниципальных образований Красноярского края.</w:t>
      </w:r>
    </w:p>
    <w:p w14:paraId="1657A785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добровольческой (волонтерской) деятельности в области художественного творчества, культуры, искусства происходит на основе безвозмездного предоставления площадей, временно свободных от основной деятельности муниципальных учреждений, для проведения мероприятий добровольческими организациями и СОНКО на территории района.</w:t>
      </w:r>
    </w:p>
    <w:p w14:paraId="3BC2582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Закупки товаров, работ, услуг муниципальным бюджетным учреждением культуры «</w:t>
      </w:r>
      <w:bookmarkStart w:id="13" w:name="OLE_LINK147"/>
      <w:bookmarkStart w:id="14" w:name="OLE_LINK146"/>
      <w:bookmarkStart w:id="15" w:name="OLE_LINK145"/>
      <w:bookmarkStart w:id="16" w:name="OLE_LINK144"/>
      <w:r>
        <w:rPr>
          <w:rFonts w:ascii="Times New Roman" w:eastAsia="Times New Roman" w:hAnsi="Times New Roman"/>
          <w:sz w:val="24"/>
          <w:szCs w:val="24"/>
          <w:lang w:eastAsia="ru-RU"/>
        </w:rPr>
        <w:t>Манская централизованная клубная систе</w:t>
      </w:r>
      <w:bookmarkEnd w:id="13"/>
      <w:bookmarkEnd w:id="14"/>
      <w:bookmarkEnd w:id="15"/>
      <w:bookmarkEnd w:id="16"/>
      <w:r>
        <w:rPr>
          <w:rFonts w:ascii="Times New Roman" w:eastAsia="Times New Roman" w:hAnsi="Times New Roman"/>
          <w:sz w:val="24"/>
          <w:szCs w:val="24"/>
          <w:lang w:eastAsia="ru-RU"/>
        </w:rPr>
        <w:t>ма» осуществляются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14:paraId="29BDC5C3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5896A4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Управление подпрограммой и контроль за исполнением подпрограммы</w:t>
      </w:r>
    </w:p>
    <w:p w14:paraId="1197F263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3A8D85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распорядителем средств на реализацию мероприятий подпрограммы является администрация Манского района.</w:t>
      </w:r>
    </w:p>
    <w:p w14:paraId="1A53DAB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Текущее управление и контроль за реализацией подпрограммы осуществляет администрация Манского района.</w:t>
      </w:r>
    </w:p>
    <w:p w14:paraId="1DFA8F8D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 культуры и туризма администрации Манского района несет ответственность:</w:t>
      </w:r>
    </w:p>
    <w:p w14:paraId="3061CB5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2C3C95D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 культуры и туризма осуществляет:</w:t>
      </w:r>
    </w:p>
    <w:p w14:paraId="1C10C41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4A3E540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42A95EA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подготовку отчетов о реализации подпрограммы.</w:t>
      </w:r>
    </w:p>
    <w:p w14:paraId="00C61824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мере необходимости отдел культуры и туризма администрации Манского района вносит в администрацию района предложения о продлении или сохранении сроков реализации подпрограммы, ее отдельных разделов и мероприятий.</w:t>
      </w:r>
    </w:p>
    <w:p w14:paraId="4A98C04B" w14:textId="77777777" w:rsidR="00B827F7" w:rsidRDefault="00B827F7" w:rsidP="00B827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 подпрограммы в срок до 1 апреля представляет информацию о ходе реализации Программы за отчетный год.</w:t>
      </w:r>
    </w:p>
    <w:p w14:paraId="6115E552" w14:textId="77777777" w:rsidR="00B827F7" w:rsidRDefault="00B827F7" w:rsidP="00B827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срока реализации подпрограммы муниципальный заказчик  подпрограммы в срок до 1 марта 2024 года представляет администрации Манского района доклад о результатах выполнения Программы, эффективности использования бюджетных средств за весь период ее реализации.</w:t>
      </w:r>
    </w:p>
    <w:p w14:paraId="200B6B8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МБУК «Манская централизованная клубная система» несет ответственность:</w:t>
      </w:r>
    </w:p>
    <w:p w14:paraId="712A0E95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 (выполнение работ) муниципальным бюджетным учреждением культуры направлено на финансирование выполнения муниципального задания МБУК «Манская централизованная клубная система».</w:t>
      </w:r>
    </w:p>
    <w:p w14:paraId="757E6ED3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проведения культурных событий, в том числе на межрегиональном и международном уровне.</w:t>
      </w:r>
    </w:p>
    <w:p w14:paraId="0E6E88D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сохранности и улучшение технического состояния зданий и помещений муниципальных учреждений культуры</w:t>
      </w:r>
    </w:p>
    <w:p w14:paraId="41857BF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OLE_LINK79"/>
      <w:bookmarkStart w:id="18" w:name="OLE_LINK78"/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функций по переданным полномочиям органов местного самоуправления поселения органам местного самоуправления района в области организации досуга и обеспечения жителей поселения услугами организаций культуры</w:t>
      </w:r>
      <w:bookmarkEnd w:id="17"/>
      <w:bookmarkEnd w:id="18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8F2CD3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подпрограммы указаны в приложениях №1 к программе.</w:t>
      </w:r>
    </w:p>
    <w:p w14:paraId="55B6855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5A7A7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D9E16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Е.А.Кольц</w:t>
      </w:r>
    </w:p>
    <w:p w14:paraId="22C6ABD4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BAA4FB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14:paraId="2557F72B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14:paraId="3AB1F920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 Манского района»</w:t>
      </w:r>
    </w:p>
    <w:p w14:paraId="58AF058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751CFC" w14:textId="77777777" w:rsidR="00B827F7" w:rsidRDefault="00B827F7" w:rsidP="00B827F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подпрограммы 3 </w:t>
      </w:r>
    </w:p>
    <w:p w14:paraId="20E5C7D1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«Обеспечение условий реализации программы и прочие мероприятия» реализуемая в рамках муниципальной программы «Развитие культуры Манского района»</w:t>
      </w:r>
    </w:p>
    <w:p w14:paraId="2A2F4F5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821"/>
      </w:tblGrid>
      <w:tr w:rsidR="00B827F7" w14:paraId="25E57C7F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12E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14:paraId="5B55EE4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E2DA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реализации программы и прочие мероприятия (далее – подпрограмма) </w:t>
            </w:r>
          </w:p>
        </w:tc>
      </w:tr>
      <w:tr w:rsidR="00B827F7" w14:paraId="41C3EEF0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C98F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14:paraId="5D72605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6F14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Манского района» (далее - программа)</w:t>
            </w:r>
          </w:p>
        </w:tc>
      </w:tr>
      <w:tr w:rsidR="00B827F7" w14:paraId="0FFE1CE9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2507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5D8E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«Шалинская детская школа искусств» </w:t>
            </w:r>
          </w:p>
          <w:p w14:paraId="1C1F9A9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Манского района</w:t>
            </w:r>
          </w:p>
          <w:p w14:paraId="037A904A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B827F7" w14:paraId="24B2464B" w14:textId="77777777" w:rsidTr="00B827F7">
        <w:trPr>
          <w:trHeight w:val="8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A7C8B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CB3B6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развития культуры в Манском районе.</w:t>
            </w:r>
          </w:p>
        </w:tc>
      </w:tr>
      <w:tr w:rsidR="00B827F7" w14:paraId="75FFB256" w14:textId="77777777" w:rsidTr="00B827F7">
        <w:trPr>
          <w:trHeight w:val="112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F725A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CEFF" w14:textId="77777777" w:rsidR="00B827F7" w:rsidRPr="0048080F" w:rsidRDefault="00B82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- развитие системы образования в области культуры;</w:t>
            </w:r>
          </w:p>
          <w:p w14:paraId="0B9BE07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- обеспечение эффективного управления отраслью «культура»</w:t>
            </w:r>
          </w:p>
        </w:tc>
      </w:tr>
      <w:tr w:rsidR="00B827F7" w14:paraId="69C86EE6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97D6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индикаторы, показатели результативности подпрограммы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C189" w14:textId="77777777" w:rsidR="00FD51BC" w:rsidRPr="00FD51BC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детей, осваивающих дополнительные предпрофессиональные программы в образовательном учреждении культуры от общего количества обучающихся в учреждении до 95%</w:t>
            </w:r>
          </w:p>
          <w:p w14:paraId="54BF6C1A" w14:textId="77777777" w:rsidR="00FD51BC" w:rsidRPr="00FD51BC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доли детей, осваивающих дополнительные образовательные программы в образовательном учреждении культуры от общего количества обучающихся в учреждении до 5%</w:t>
            </w:r>
          </w:p>
          <w:p w14:paraId="09324D34" w14:textId="4EA2F849" w:rsidR="00B827F7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специалистов, повысивших квалификацию, прошедших переподготовку, обученных на семинарах и других мероприятиях до 20 ежегодно</w:t>
            </w:r>
          </w:p>
        </w:tc>
      </w:tr>
      <w:tr w:rsidR="00B827F7" w14:paraId="5A239986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3516F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7EE0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2023 - 2025 годы</w:t>
            </w:r>
          </w:p>
        </w:tc>
      </w:tr>
      <w:tr w:rsidR="00B827F7" w14:paraId="4BEB8598" w14:textId="77777777" w:rsidTr="00B827F7">
        <w:trPr>
          <w:trHeight w:val="5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83BF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14:paraId="0E5BF69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50F8" w14:textId="35E54962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Всего: </w:t>
            </w:r>
            <w:r w:rsidR="00A644C8">
              <w:rPr>
                <w:rFonts w:ascii="Times New Roman" w:hAnsi="Times New Roman"/>
                <w:color w:val="000000"/>
                <w:sz w:val="24"/>
                <w:szCs w:val="24"/>
              </w:rPr>
              <w:t>86 587 936,95</w:t>
            </w: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руб., в том числе по годам:</w:t>
            </w:r>
          </w:p>
          <w:p w14:paraId="33DD0E3D" w14:textId="03FEC748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="00A644C8">
              <w:rPr>
                <w:rFonts w:ascii="Times New Roman" w:hAnsi="Times New Roman"/>
                <w:color w:val="000000"/>
                <w:sz w:val="24"/>
                <w:szCs w:val="24"/>
              </w:rPr>
              <w:t>30 771 056,81</w:t>
            </w: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42781353" w14:textId="016293B6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="00A644C8">
              <w:rPr>
                <w:rFonts w:ascii="Times New Roman" w:hAnsi="Times New Roman"/>
                <w:color w:val="000000"/>
                <w:sz w:val="24"/>
                <w:szCs w:val="24"/>
              </w:rPr>
              <w:t>28 300 671,59</w:t>
            </w: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138A36D7" w14:textId="22B0D959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 w:rsidR="00A644C8">
              <w:rPr>
                <w:rFonts w:ascii="Times New Roman" w:hAnsi="Times New Roman"/>
                <w:color w:val="000000"/>
                <w:sz w:val="24"/>
                <w:szCs w:val="24"/>
              </w:rPr>
              <w:t>27  516 208,55</w:t>
            </w: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14:paraId="386687DC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14:paraId="5076CDC6" w14:textId="12EC2A6F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районного бюджета – </w:t>
            </w:r>
            <w:r w:rsidR="00A644C8">
              <w:rPr>
                <w:rFonts w:ascii="Times New Roman" w:hAnsi="Times New Roman"/>
                <w:color w:val="000000"/>
                <w:sz w:val="24"/>
                <w:szCs w:val="24"/>
              </w:rPr>
              <w:t>49 540 655,19</w:t>
            </w: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руб., в том числе по годам: </w:t>
            </w:r>
          </w:p>
          <w:p w14:paraId="78C11060" w14:textId="573FE225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="00A644C8">
              <w:rPr>
                <w:rFonts w:ascii="Times New Roman" w:hAnsi="Times New Roman"/>
                <w:color w:val="000000"/>
                <w:sz w:val="24"/>
                <w:szCs w:val="24"/>
              </w:rPr>
              <w:t>18 421 962,89</w:t>
            </w: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219E1ED9" w14:textId="2F197FE5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="00A644C8">
              <w:rPr>
                <w:rFonts w:ascii="Times New Roman" w:hAnsi="Times New Roman"/>
                <w:color w:val="000000"/>
                <w:sz w:val="24"/>
                <w:szCs w:val="24"/>
              </w:rPr>
              <w:t>15 951 577,67</w:t>
            </w: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4A123AEE" w14:textId="2F3C0BDA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2025 год – </w:t>
            </w:r>
            <w:r w:rsidR="00A644C8">
              <w:rPr>
                <w:rFonts w:ascii="Times New Roman" w:hAnsi="Times New Roman"/>
                <w:color w:val="000000"/>
                <w:sz w:val="24"/>
                <w:szCs w:val="24"/>
              </w:rPr>
              <w:t>15 167 114,63</w:t>
            </w: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14:paraId="386B9CF8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14:paraId="1371AE23" w14:textId="52ACB7DD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бюджетов поселений – </w:t>
            </w:r>
            <w:r w:rsidR="00A64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37 047 281,76 </w:t>
            </w: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руб., в том числе по годам: </w:t>
            </w:r>
          </w:p>
          <w:p w14:paraId="0B32389A" w14:textId="3CA80050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="00A644C8">
              <w:rPr>
                <w:rFonts w:ascii="Times New Roman" w:hAnsi="Times New Roman"/>
                <w:color w:val="000000"/>
                <w:sz w:val="24"/>
                <w:szCs w:val="24"/>
              </w:rPr>
              <w:t>12 349 093,92</w:t>
            </w: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20B23527" w14:textId="341F8B95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="00A644C8" w:rsidRPr="00A64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12 349 093,92 </w:t>
            </w: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>руб.;</w:t>
            </w:r>
          </w:p>
          <w:p w14:paraId="6FADDE66" w14:textId="17332634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 w:rsidR="00A644C8" w:rsidRPr="00A64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12 349 093,92 </w:t>
            </w: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14:paraId="7C39E8F6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14:paraId="54AB1396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краевого бюджета – 0,0 руб., в том числе по годам: </w:t>
            </w:r>
          </w:p>
          <w:p w14:paraId="421B42D3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 руб.;</w:t>
            </w:r>
          </w:p>
          <w:p w14:paraId="2ADF709F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 руб.;</w:t>
            </w:r>
          </w:p>
          <w:p w14:paraId="58F040AD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 руб.</w:t>
            </w:r>
          </w:p>
          <w:p w14:paraId="13EE208A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14:paraId="316312FE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федерального бюджета – 0,0 руб., в том числе по годам: </w:t>
            </w:r>
          </w:p>
          <w:p w14:paraId="40DC7157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 руб.;</w:t>
            </w:r>
          </w:p>
          <w:p w14:paraId="63F4F2FD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 руб.;</w:t>
            </w:r>
          </w:p>
          <w:p w14:paraId="03D6363D" w14:textId="471AD2B0" w:rsidR="00B827F7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 руб..</w:t>
            </w:r>
          </w:p>
        </w:tc>
      </w:tr>
    </w:tbl>
    <w:p w14:paraId="2571045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C05B9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Мероприятия подпрограммы</w:t>
      </w:r>
    </w:p>
    <w:p w14:paraId="1D859AFA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971F7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направлена на решение задачи «С</w:t>
      </w:r>
      <w:r>
        <w:rPr>
          <w:rFonts w:ascii="Times New Roman" w:hAnsi="Times New Roman"/>
          <w:bCs/>
          <w:sz w:val="24"/>
          <w:szCs w:val="24"/>
        </w:rPr>
        <w:t>оздание условий для устойчивого развития отрасли «культура» в Манском районе» Программы.</w:t>
      </w:r>
    </w:p>
    <w:p w14:paraId="259E1BDA" w14:textId="77777777" w:rsidR="00B827F7" w:rsidRDefault="00B827F7" w:rsidP="00B82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данной подпрограммы свою деятельность осуществляет Муниципальное бюджетное учреждение дополнительного образования «Манская детская школа искусств».</w:t>
      </w:r>
    </w:p>
    <w:p w14:paraId="3D9F3FF4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323232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>Система художественного образования в районе характеризуется высокими качественными показателями. Министерство культуры края неоднократно отмечало достойный уровень предпрофессиональной подготовки учащихся Манской ДШИ. Но в деятельности и этого учреждения существуют материально-ресурсные проблемы. Назрела потребность в пополнения фонда народных и эстрадных инструментов, укрепления материально-технической базы здания Школы.</w:t>
      </w:r>
    </w:p>
    <w:p w14:paraId="2165519A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Детская школа искусств является культурно-образовательным центром, который наряду с основной (образовательной) деятельностью успешно выполняет культурно-просветительские функции, охватывая своей деятельностью все социальные слои населения района.</w:t>
      </w:r>
    </w:p>
    <w:p w14:paraId="46F8523E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Ежегодно  проводится около 100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творческих мероприятия, пропагандирующих классическое, народное и современное музыкальное и изобразительное искусство, в том числе: концерты и праздники для обучающихся и родителей, концерты и выставки для жителей города, просветительские лектории для дошкольников, ветеранов, адресная творческая помощь муниципальным учреждениям и организациям в проведении мероприятий, концерты в рамках Зонального МО Красноярского края. В концертно-просветительских мероприятиях приняли участие 250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обучающихся. </w:t>
      </w:r>
    </w:p>
    <w:p w14:paraId="3F77F16F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Учащиеся ДШИ активно принимают участие в творческих школах и конкурсах профессионального мастерства различного уровня: зональных, краевых, региональных и межрегиональных, всероссийских и международных. </w:t>
      </w:r>
    </w:p>
    <w:p w14:paraId="77761227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Довольно «острой» для ДШИ остается кадровая проблема, не полностью укомплектован преподавательский состав, соответствующий требованиям преподавания по дополнительным предпрофессиональным программам. Специалисты, отработав год, уезжают из-за потребности в жилье или просто по семейным обстоятельствам. </w:t>
      </w:r>
    </w:p>
    <w:p w14:paraId="07A3526A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Полностью отсутствует оборудование и специализированные учебные аудитории для детей с ОВЗ. Ощущается дефицит программно-технического оборудования.</w:t>
      </w:r>
    </w:p>
    <w:p w14:paraId="1F9D63E2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Сохранение, развитие и предоставление высокого качества дополнительного образования детей и взрослых в МОУ ДОД «Шалинская ДШИ»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образования.</w:t>
      </w:r>
    </w:p>
    <w:p w14:paraId="740D917E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права граждан на доступ к культурным ценностям, сохранение культурного и исторического наследия России.</w:t>
      </w:r>
    </w:p>
    <w:p w14:paraId="4793780C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творческого потенциала учащихся, преподавателей, создание условий для улучшения доступа населения к культурным ценностям, информации и знаниям.</w:t>
      </w:r>
    </w:p>
    <w:p w14:paraId="7F714623" w14:textId="77777777" w:rsidR="00B827F7" w:rsidRDefault="00B827F7" w:rsidP="00B827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Приоритетные задачи развития </w:t>
      </w:r>
      <w:r>
        <w:rPr>
          <w:rFonts w:ascii="Times New Roman" w:hAnsi="Times New Roman"/>
          <w:color w:val="000000"/>
          <w:sz w:val="24"/>
          <w:szCs w:val="24"/>
        </w:rPr>
        <w:t>МОУ ДОД «Шалинская ДШИ»</w:t>
      </w:r>
    </w:p>
    <w:p w14:paraId="379CAE7E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современной образовательной системы, способной вносить заметный вклад в творческое обеспечение развития культуры и искусства Красноярского края;</w:t>
      </w:r>
    </w:p>
    <w:p w14:paraId="10DEE255" w14:textId="77777777" w:rsidR="00B827F7" w:rsidRDefault="00B827F7" w:rsidP="00B827F7">
      <w:pPr>
        <w:widowControl w:val="0"/>
        <w:tabs>
          <w:tab w:val="left" w:pos="284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качества образования за счет внедрения новых образовательных программ, инновационных методик и технологий;</w:t>
      </w:r>
    </w:p>
    <w:p w14:paraId="519D8017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педагогического коллектива за счет повышения квалификации и уровня образования преподавателей, а также создания условий преемственности;</w:t>
      </w:r>
    </w:p>
    <w:p w14:paraId="2247C873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расширение участия школы в целевых программах, творческих проектах, конкурсах, грантовой поддержки разного уровня;</w:t>
      </w:r>
    </w:p>
    <w:p w14:paraId="36E1B24E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дальнейшее укрепление материальной базы, повышение эффективности использования имеющихся материальных ресурсов (приобретение новых и замена непригодных к эксплуатации музыкальных инструментов и оборудования);</w:t>
      </w:r>
    </w:p>
    <w:p w14:paraId="0B821B9A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расширение спектра предоставляемых дополнительных платных услуг, в том числе образовательных;</w:t>
      </w:r>
    </w:p>
    <w:p w14:paraId="19699E71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реализация целевой программы социальной поддержки преподавателей, совершенствование стимулирующей модели оплаты труда по показателям эффективности деятельности сотрудников;</w:t>
      </w:r>
    </w:p>
    <w:p w14:paraId="03F01113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совершенствование системы менеджмента качества, которая обеспечит эффективность управления от планирования до анализа результатов.</w:t>
      </w:r>
    </w:p>
    <w:p w14:paraId="2BCBA5F9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Инновационное развитие Шалинской детской школы искусств требует:</w:t>
      </w:r>
    </w:p>
    <w:p w14:paraId="3EAB1168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дальнейшего технологического развития (обновление и расширение компьютерного парка);</w:t>
      </w:r>
    </w:p>
    <w:p w14:paraId="43C7955A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расширение спектра услуг через использование современных технологий, обеспечивая доступность информационных ресурсов (виртуальный концертный зал);</w:t>
      </w:r>
    </w:p>
    <w:p w14:paraId="5AB97DFA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профессиональных компетенций преподавателей, отвечающих технологическим и информационным вызовам времени.</w:t>
      </w:r>
    </w:p>
    <w:p w14:paraId="1922C952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Шалинской детской школы искусств будет осуществляться в рамках:  </w:t>
      </w:r>
    </w:p>
    <w:p w14:paraId="66921F09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участия в грантах Красноярского края;</w:t>
      </w:r>
    </w:p>
    <w:p w14:paraId="0EBD8AB8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 счёт подачи заявок на участие в президентских грантах;</w:t>
      </w:r>
    </w:p>
    <w:p w14:paraId="187F5E48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использование передвижных форм работы;</w:t>
      </w:r>
    </w:p>
    <w:p w14:paraId="6950B4CA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-использование инновационных форм работы с населением </w:t>
      </w:r>
      <w:r>
        <w:rPr>
          <w:rFonts w:ascii="Times New Roman" w:hAnsi="Times New Roman"/>
          <w:sz w:val="24"/>
          <w:szCs w:val="24"/>
        </w:rPr>
        <w:t>краудфандинг (народное финансирование).</w:t>
      </w:r>
    </w:p>
    <w:p w14:paraId="583491E8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 позволит получить следующие качественные изменения</w:t>
      </w:r>
    </w:p>
    <w:p w14:paraId="73CE5A07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прирост контингента обучающихся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10%, в том числе по дополнительным предпрофессиональным программам;</w:t>
      </w:r>
    </w:p>
    <w:p w14:paraId="4E60BC32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-позитивные изменения в качестве предоставляемых услуг школы, направленных на реализацию прав детей и взрослых в получении дополнительного образования;</w:t>
      </w:r>
    </w:p>
    <w:p w14:paraId="7020BB87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материально- технической базы и программно-методического обеспечения школы;</w:t>
      </w:r>
    </w:p>
    <w:p w14:paraId="32C7236E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новых направлений работы школы;</w:t>
      </w:r>
    </w:p>
    <w:p w14:paraId="1CA6F054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количества детей и взрослых, обучающихся по программам дополнительного образования;</w:t>
      </w:r>
    </w:p>
    <w:p w14:paraId="4B5E974A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доли преподавателей, повысивших свой профессиональный уровень;</w:t>
      </w:r>
    </w:p>
    <w:p w14:paraId="06DEC462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достижение высоких результатов при участии в конкурсах, выставках и фестивалях различных уровней;</w:t>
      </w:r>
    </w:p>
    <w:p w14:paraId="2B20968E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ориентированность коллектива на достижение, развитие, саморазвитие;</w:t>
      </w:r>
    </w:p>
    <w:p w14:paraId="1C3C8CD8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выход на новый уровень организации методической и концертно-просветительской деятельности, сочетание традиционно высокого уровня отечественного музыкального образования с инновационными достижениями музыкальной педагогики и психологии, с использованием информационных и компьютерных технологий;</w:t>
      </w:r>
    </w:p>
    <w:p w14:paraId="59F40A57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открытие новых филиалов в районе;</w:t>
      </w:r>
    </w:p>
    <w:p w14:paraId="023D9D93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отсутствие нареканий к качеству работы со стороны органов власти к качеству работы в процессах лицензирования, родителей и учащихся, что является показателем высокого уровня управленческого звена;</w:t>
      </w:r>
    </w:p>
    <w:p w14:paraId="10D2CE72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сохранение здоровья учащихся, создание здоровьесберегающей образовательной среды.</w:t>
      </w:r>
    </w:p>
    <w:p w14:paraId="0246AE2E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управления отраслью «культура»</w:t>
      </w:r>
    </w:p>
    <w:p w14:paraId="6C94DF1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не предусматривает отдельные этапы реализации. </w:t>
      </w:r>
    </w:p>
    <w:p w14:paraId="26407BE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2DD72EF" w14:textId="77777777" w:rsidR="00B827F7" w:rsidRDefault="00B827F7" w:rsidP="00B827F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Механизм реализации подпрограммы</w:t>
      </w:r>
    </w:p>
    <w:p w14:paraId="548EE888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7B7B9B" w14:textId="77777777" w:rsidR="00B827F7" w:rsidRDefault="00B827F7" w:rsidP="00B827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Реализацию мероприятий подпрограммы осуществляют: МОУ ДОД «Шалинская ДШИ», администрация Манского района, МКУ «Служба заказчика».</w:t>
      </w:r>
    </w:p>
    <w:p w14:paraId="6141A6C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r:id="rId17" w:anchor="Par37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мероприятиями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подпрограммы.</w:t>
      </w:r>
    </w:p>
    <w:p w14:paraId="2EA6EB7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Главными распорядителями средств районного бюджета (ГРБС) является администрация Манского района.</w:t>
      </w:r>
    </w:p>
    <w:p w14:paraId="54A50F2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субсидии из районного бюджета  на выполнение муниципального задания для оказания муниципальных услуг  (работ) и предоставления из краевого бюджета субсидии бюджетам муниципальных образований Красноярского края.</w:t>
      </w:r>
    </w:p>
    <w:p w14:paraId="5B42FE7E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Закупки товаров, работ, услуг муниципальными бюджетными учреждениями осуществляются в соответствии Федеральным законом от 05.04.2013 N 44-ФЗ "О контрактной системе в сфере закупок товаров, работ, услуг для обеспечения государственных и муниципальных нужд</w:t>
      </w:r>
    </w:p>
    <w:p w14:paraId="342A11DF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FC79A5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Управление подпрограммой и контроль за исполнением подпрограммы</w:t>
      </w:r>
    </w:p>
    <w:p w14:paraId="0CD37C6C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8E7A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Текущее управление и контроль за реализацией подпрограммы осуществляет администрация Манского района.</w:t>
      </w:r>
    </w:p>
    <w:p w14:paraId="75BC59F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 культуры и туризма администрации Манского района несет ответственность:</w:t>
      </w:r>
    </w:p>
    <w:p w14:paraId="55D3760D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C64A22C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 культуры и туризма осуществляет:</w:t>
      </w:r>
    </w:p>
    <w:p w14:paraId="2BAE367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556C742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3CB1F9B4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подготовку отчетов о реализации подпрограммы.</w:t>
      </w:r>
    </w:p>
    <w:p w14:paraId="12C544F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мере необходимости Отдел культуры и туризма администрации Манского района вносит в администрацию района предложения о продлении или сохранении сроков реализации подпрограммы, ее отдельных разделов и мероприятий.</w:t>
      </w:r>
    </w:p>
    <w:p w14:paraId="34F256CC" w14:textId="77777777" w:rsidR="00B827F7" w:rsidRDefault="00B827F7" w:rsidP="00B827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подпрограммы в срок до 1 апреля представляет информацию о ходе реализации Программы за отчетный год.</w:t>
      </w:r>
    </w:p>
    <w:p w14:paraId="4FF89F02" w14:textId="77777777" w:rsidR="00B827F7" w:rsidRDefault="00B827F7" w:rsidP="00B827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окончании срока реализации подпрограммы муниципальный заказчик  подпрограммы в срок до 1 марта 2024 года представляет администрации Манского района доклад о результатах выполнения Программы, эффективности использования бюджетных средств за весь период ее реализации.</w:t>
      </w:r>
    </w:p>
    <w:p w14:paraId="0FF8F3D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подпрограммы указаны в приложениях №1 к программе.</w:t>
      </w:r>
    </w:p>
    <w:p w14:paraId="5CAEFFA1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1A7BE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DCFF36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3796A0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Е.А.Кольц</w:t>
      </w:r>
    </w:p>
    <w:p w14:paraId="429A7A6D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577CA4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557FA3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Приложение № 4</w:t>
      </w:r>
    </w:p>
    <w:p w14:paraId="390E64C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14:paraId="783E35C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 Манского района»</w:t>
      </w:r>
    </w:p>
    <w:p w14:paraId="05A33386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FC4FC1" w14:textId="77777777" w:rsidR="00B827F7" w:rsidRDefault="00B827F7" w:rsidP="00B827F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подпрограммы 4</w:t>
      </w:r>
    </w:p>
    <w:p w14:paraId="4A8C822B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«Создание условий для развития туризма», реализуемая в рамках муниципальной программы «Развитие культуры Манского района»</w:t>
      </w:r>
    </w:p>
    <w:p w14:paraId="0B6A8A69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821"/>
      </w:tblGrid>
      <w:tr w:rsidR="00B827F7" w14:paraId="7D354462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890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14:paraId="4030C14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B44A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туризма, (далее – подпрограмма) </w:t>
            </w:r>
          </w:p>
        </w:tc>
      </w:tr>
      <w:tr w:rsidR="00B827F7" w14:paraId="74A0623C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6B1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14:paraId="6F517AF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1F1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Манского района» (далее - программа)</w:t>
            </w:r>
          </w:p>
        </w:tc>
      </w:tr>
      <w:tr w:rsidR="00B827F7" w14:paraId="73DA62E6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906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2B6E2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Манского района - главный распорядитель бюджетных средств</w:t>
            </w:r>
          </w:p>
          <w:p w14:paraId="308EDDA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«Манская ЦКС»</w:t>
            </w:r>
          </w:p>
        </w:tc>
      </w:tr>
      <w:tr w:rsidR="00B827F7" w14:paraId="365B9676" w14:textId="77777777" w:rsidTr="00B827F7">
        <w:trPr>
          <w:trHeight w:val="8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110ED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72F63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конкурентоспособного регионального туристского комплекса, удовлетворяющего потребности граждан в качественных туристских услугах.</w:t>
            </w:r>
          </w:p>
        </w:tc>
      </w:tr>
      <w:tr w:rsidR="00B827F7" w14:paraId="700D9D50" w14:textId="77777777" w:rsidTr="00B827F7">
        <w:trPr>
          <w:trHeight w:val="112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EC7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BAC42" w14:textId="77777777" w:rsidR="00B827F7" w:rsidRPr="00974730" w:rsidRDefault="00B82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туристских услуг, оказываемых на территории Манского района;</w:t>
            </w:r>
          </w:p>
          <w:p w14:paraId="6F6E2851" w14:textId="5F6BBF54" w:rsidR="00B827F7" w:rsidRPr="00FD51BC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4730">
              <w:rPr>
                <w:rFonts w:ascii="Times New Roman" w:hAnsi="Times New Roman"/>
                <w:sz w:val="24"/>
                <w:szCs w:val="24"/>
              </w:rPr>
              <w:t>- продвижение туристского продукта Манского района на региональном и внутреннем туристских рынках</w:t>
            </w:r>
          </w:p>
        </w:tc>
      </w:tr>
      <w:tr w:rsidR="00B827F7" w14:paraId="616614D6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09D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индикаторы, показатели результативности подпрограммы</w:t>
            </w:r>
          </w:p>
          <w:p w14:paraId="53DC2A3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0EE8D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мероприятий, направленных на организацию и проведение культурных событий, в том числе направленных на сохранение и развитие традиционной народной культуры до 2 000 ед. ежегодно</w:t>
            </w:r>
          </w:p>
          <w:p w14:paraId="2B7C7A21" w14:textId="165879C2" w:rsidR="00B827F7" w:rsidRDefault="0084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организуемых на территории района выставок-ярмарок до 5 ежегодно</w:t>
            </w:r>
          </w:p>
        </w:tc>
      </w:tr>
      <w:tr w:rsidR="00B827F7" w14:paraId="7E6FD868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A2F3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1D97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2023 - 2025 годы</w:t>
            </w:r>
          </w:p>
        </w:tc>
      </w:tr>
      <w:tr w:rsidR="00B827F7" w14:paraId="3B35F5D4" w14:textId="77777777" w:rsidTr="00B827F7">
        <w:trPr>
          <w:trHeight w:val="5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008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14:paraId="30F5E59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FF48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 0,00 тыс. руб., в том числе по годам:</w:t>
            </w:r>
          </w:p>
          <w:p w14:paraId="777266E9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0,00 тыс. руб.;</w:t>
            </w:r>
          </w:p>
          <w:p w14:paraId="7AE2FF36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0 тыс. руб.;</w:t>
            </w:r>
          </w:p>
          <w:p w14:paraId="7165C382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0 тыс. руб.</w:t>
            </w:r>
          </w:p>
          <w:p w14:paraId="680A4D08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  <w:p w14:paraId="6E3A2104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средств федерального бюджета 0,0 тыс. руб., в том числе по годам:</w:t>
            </w:r>
          </w:p>
          <w:p w14:paraId="471192FC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0,0  тыс. руб.;</w:t>
            </w:r>
          </w:p>
          <w:p w14:paraId="0840A332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0,0 тыс. руб.;</w:t>
            </w:r>
          </w:p>
          <w:p w14:paraId="32C159E1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 0,0   тыс. руб.</w:t>
            </w:r>
          </w:p>
          <w:p w14:paraId="3EA1E6BA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средств краевого бюджета 0,0 тыс. руб., в том числе по годам:</w:t>
            </w:r>
          </w:p>
          <w:p w14:paraId="641D4D2D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0,0  тыс. руб.;</w:t>
            </w:r>
          </w:p>
          <w:p w14:paraId="5326AEDC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0,0 тыс. руб.;</w:t>
            </w:r>
          </w:p>
          <w:p w14:paraId="0E0EFCE6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 0,0   тыс. руб.</w:t>
            </w:r>
          </w:p>
          <w:p w14:paraId="7008C843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 средств районного бюджета 0,00 тыс. руб., в том числе по годам:</w:t>
            </w:r>
          </w:p>
          <w:p w14:paraId="1BF7A1D6" w14:textId="4FA0929D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0,</w:t>
            </w:r>
            <w:r w:rsidR="00974730">
              <w:rPr>
                <w:rFonts w:ascii="Times New Roman" w:hAnsi="Times New Roman"/>
                <w:color w:val="000000"/>
                <w:sz w:val="24"/>
                <w:szCs w:val="24"/>
              </w:rPr>
              <w:t>00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06084D03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0,0 тыс. руб.;</w:t>
            </w:r>
          </w:p>
          <w:p w14:paraId="077F1D65" w14:textId="5D50DBBC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</w:t>
            </w:r>
            <w:r w:rsidR="00974730">
              <w:rPr>
                <w:rFonts w:ascii="Times New Roman" w:hAnsi="Times New Roman"/>
                <w:color w:val="000000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   тыс. руб.</w:t>
            </w:r>
          </w:p>
          <w:p w14:paraId="32977319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 внебюджетные источники: 0 тыс. рублей, в том числе по годам:</w:t>
            </w:r>
          </w:p>
          <w:p w14:paraId="772763E4" w14:textId="6C7DE092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0,</w:t>
            </w:r>
            <w:r w:rsidR="00974730">
              <w:rPr>
                <w:rFonts w:ascii="Times New Roman" w:hAnsi="Times New Roman"/>
                <w:color w:val="000000"/>
                <w:sz w:val="24"/>
                <w:szCs w:val="24"/>
              </w:rPr>
              <w:t>0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3D300B8D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0,0 тыс. руб.;</w:t>
            </w:r>
          </w:p>
          <w:p w14:paraId="77380573" w14:textId="617F4EA5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</w:t>
            </w:r>
            <w:r w:rsidR="00974730">
              <w:rPr>
                <w:rFonts w:ascii="Times New Roman" w:hAnsi="Times New Roman"/>
                <w:color w:val="000000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 тыс. руб.</w:t>
            </w:r>
          </w:p>
        </w:tc>
      </w:tr>
    </w:tbl>
    <w:p w14:paraId="202492F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626FC7A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2.Мероприятия подпрограммы</w:t>
      </w:r>
    </w:p>
    <w:p w14:paraId="10B099A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2029000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Муниципальная подпрограмма «Создание условий для развития туризма» направлена на формирование инфраструктуры туризма и ее развитие, с целью создания новых точек роста экономики и населения, приобщения граждан к культурному и природному наследию на территории Манского района Красноярского края. За счет этого предполагается повышение роста уровня жизни населения, рост доходов бюджета. Развитие сферы туризма должно способствовать, в первую очередь, развитию малого бизнеса, повышению уровня культурного развития, изучению краеведения и истории родного края, развитию туристской и экскурсионной деятельности, автотуризма, сельского и экологического туризма и в целом развитию экономики муниципального образования.</w:t>
      </w:r>
    </w:p>
    <w:p w14:paraId="175B3A07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Манский район Красноярского края обладает всеми необходимыми ресурсами для развития туризма при отсутствии соответствующей инфраструктуры, значительные возможности для развития имеет экологический туризм.</w:t>
      </w:r>
    </w:p>
    <w:p w14:paraId="21CDD2D8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Базовыми принципами экологического туризма являются:</w:t>
      </w:r>
    </w:p>
    <w:p w14:paraId="701E7A10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1) стимулирование и удовлетворение желания общаться с живой природой, а также с местными обычаями и культурой;</w:t>
      </w:r>
    </w:p>
    <w:p w14:paraId="5C3DB098" w14:textId="49D6B0AD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2) содействие охране природы и местной </w:t>
      </w:r>
      <w:r w:rsidR="00974730">
        <w:rPr>
          <w:rFonts w:ascii="Times New Roman" w:eastAsia="Arial" w:hAnsi="Times New Roman"/>
          <w:sz w:val="24"/>
          <w:szCs w:val="24"/>
        </w:rPr>
        <w:t>социокультурной</w:t>
      </w:r>
      <w:r>
        <w:rPr>
          <w:rFonts w:ascii="Times New Roman" w:eastAsia="Arial" w:hAnsi="Times New Roman"/>
          <w:sz w:val="24"/>
          <w:szCs w:val="24"/>
        </w:rPr>
        <w:t xml:space="preserve"> среды - предотвращение негативного воздействия на природу и культуру;</w:t>
      </w:r>
    </w:p>
    <w:p w14:paraId="45ACAFEE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3) экологическое образование и просвещение;</w:t>
      </w:r>
    </w:p>
    <w:p w14:paraId="0CE608D8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4) участие местных жителей и получение ими доходов от туристической деятельности, что создает для них экономические стимулы к охране природы;</w:t>
      </w:r>
    </w:p>
    <w:p w14:paraId="6FEDEF9A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5) экономическая эффективность и обеспечение социально-экономического развития территорий.</w:t>
      </w:r>
    </w:p>
    <w:p w14:paraId="160DDC70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По данным SWOT-анализа, представленного в Стратегии, к сильным сторонам района отнесены:</w:t>
      </w:r>
    </w:p>
    <w:p w14:paraId="2CCE60F9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привлекательность для туристов и для активного отдыха, спортивных и спортивно-оздоровительных мероприятий;</w:t>
      </w:r>
    </w:p>
    <w:p w14:paraId="046AF159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выгодное географическое положение Манского района обуславливает туристскую привлекательность;</w:t>
      </w:r>
    </w:p>
    <w:p w14:paraId="15B9A25A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наличие уникальных природных образований: река Мана, крупнейшие пещеры, Саянская тайга, «Манские столбы».</w:t>
      </w:r>
    </w:p>
    <w:p w14:paraId="0D9600F5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При этом к слабым сторонам отнесены:</w:t>
      </w:r>
    </w:p>
    <w:p w14:paraId="4EAF7B90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наличие участков дорог в населенных пунктах с плохим твердым покрытием, тоже можно отнести к туристским объектам;</w:t>
      </w:r>
    </w:p>
    <w:p w14:paraId="3D2424DF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неразвитая туристская инфраструктура;</w:t>
      </w:r>
    </w:p>
    <w:p w14:paraId="2EA74585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неразвитые смежные с туризмом сферы бизнеса и предпринимательства;</w:t>
      </w:r>
    </w:p>
    <w:p w14:paraId="6222D63B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недостаток рабочих мест.</w:t>
      </w:r>
    </w:p>
    <w:p w14:paraId="6D818A3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A1738C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3.Механизм реализации подпрограммы</w:t>
      </w:r>
    </w:p>
    <w:p w14:paraId="55DA819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ABA0B5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 xml:space="preserve">Для разработки и реализации рекламно-информационных кампаний по туризму (СМИ, газеты Манского района, социальные сети, блогеры) и продвижения на внутреннем и мировом туристских рынках уже реализован комплекс следующих мероприятий: </w:t>
      </w:r>
    </w:p>
    <w:p w14:paraId="65410177" w14:textId="77777777" w:rsidR="00B827F7" w:rsidRDefault="00B827F7" w:rsidP="00B827F7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подготовлена печатная продукции для посещающих туристско-информационные пункты;</w:t>
      </w:r>
    </w:p>
    <w:p w14:paraId="09E2178A" w14:textId="77777777" w:rsidR="00B827F7" w:rsidRDefault="00B827F7" w:rsidP="00B827F7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подготовлен сайт и страница в соцсети ВК по туризму в районе для информирования населения о доступных турпродуктах;</w:t>
      </w:r>
    </w:p>
    <w:p w14:paraId="41ADAC6D" w14:textId="77777777" w:rsidR="00B827F7" w:rsidRDefault="00B827F7" w:rsidP="00B827F7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изготовлен наглядный макет территории планируемых туркластеров Манского района;  </w:t>
      </w:r>
    </w:p>
    <w:p w14:paraId="3EBC9A47" w14:textId="77777777" w:rsidR="00B827F7" w:rsidRDefault="00B827F7" w:rsidP="00B827F7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подготовлены методические рекомендации для гидов, экскурсоводов и организации работы туристско-информационных центров;</w:t>
      </w:r>
    </w:p>
    <w:p w14:paraId="647776F9" w14:textId="77777777" w:rsidR="00B827F7" w:rsidRDefault="00B827F7" w:rsidP="00B827F7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размещена информация о культурно-туристских мероприятиях и объектах в районе в СМИ, социальных сетях;</w:t>
      </w:r>
    </w:p>
    <w:p w14:paraId="561C1ED9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организован туристско-информационный центр Манского района в с. Шалинское на базе МБУК «Манская ЦКС»;</w:t>
      </w:r>
    </w:p>
    <w:p w14:paraId="0FD8565B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14:paraId="7975ADA2" w14:textId="77777777" w:rsidR="00B827F7" w:rsidRDefault="00B827F7" w:rsidP="00B827F7">
      <w:pPr>
        <w:widowControl w:val="0"/>
        <w:spacing w:after="0" w:line="240" w:lineRule="auto"/>
        <w:ind w:left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Также планируются мероприятия:</w:t>
      </w:r>
    </w:p>
    <w:p w14:paraId="3293121E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обеспечение информационной кампании в рамках форума Манского района (онлайн видео-трансляция, 3 выхода в новостных сюжетах на региональных телеканалах, изготовление тематических роликов по туризму);</w:t>
      </w:r>
    </w:p>
    <w:p w14:paraId="4F2AE2E3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планируется </w:t>
      </w:r>
    </w:p>
    <w:p w14:paraId="3B4EFE13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планируется  обеспечить участие в классификации у аккредитованной организации всех коллективных средств размещения Манского района;</w:t>
      </w:r>
    </w:p>
    <w:p w14:paraId="6075F00C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включены туристско-информационные пункты в технические задания для потенциальных инвесторов по созданию туристской инфраструктуры в реперных точках для наглядной презентации возможностей инвестирования в Манском районе (Березка Мрачека, железнодорожная станция Камарчага, Выезжий Лог), в рамках этого будет подготовлен дизайн проект туристско-информационных пунктов;</w:t>
      </w:r>
    </w:p>
    <w:p w14:paraId="2786F1B3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сформирована база данных ("библиотека") туристских и экскурсионных маршрутов, электронная версия которой будет опубликована на сайте для ознакомления с ним туристов желающих посетить Манский район;</w:t>
      </w:r>
    </w:p>
    <w:p w14:paraId="7EF324BC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привлечены туроператоры и турагенты к реализации туристских продуктов Манского района.</w:t>
      </w:r>
    </w:p>
    <w:p w14:paraId="50D52FCA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разработка и проведение информационных кампаний по туристским кластерами, туристским объектам, брендовым туристским маршрутам Манского района в социальных сетях и на ресурсах администрации в течении всего периода реализации программы;</w:t>
      </w:r>
    </w:p>
    <w:p w14:paraId="1D973D04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оперативное обновление информации на сайте и соцсетях с привлечением потенциальных инвесторов и партнеров.</w:t>
      </w:r>
    </w:p>
    <w:p w14:paraId="4E0C73C1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вышеперечисленных запланированных мероприятий планируется достичь следующих показателей:</w:t>
      </w:r>
    </w:p>
    <w:p w14:paraId="4EC1A0E2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объема туристического потока в Манском районе до 5% по итогам реализации подпрограммы.</w:t>
      </w:r>
    </w:p>
    <w:p w14:paraId="7545DBE9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вышеперечисленных запланированных мероприятий будет не менее 6 разработанных маршрутов, в том числе зимних и снегоходных, на территории туристских кластеров Манского района и тем самым ожидается увеличение количества организованных туристских и экскурсионных групп.</w:t>
      </w:r>
    </w:p>
    <w:p w14:paraId="1412635F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вышеперечисленных запланированных мероприятий будет увеличено количество участников событийных, культурных и деловых мероприятий в сфере туризма на территории района.</w:t>
      </w:r>
    </w:p>
    <w:p w14:paraId="207AF261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Для привлечения инвестиций в создание объектов размещения и сервиса (пункты общественного питания и сервисы для семейного  и зимнего отдыха), в том числе создание интерактивной инвестиционной карты  развития туристского бизнеса и сопутствующих </w:t>
      </w:r>
      <w:r>
        <w:rPr>
          <w:rFonts w:ascii="Times New Roman" w:eastAsia="Arial" w:hAnsi="Times New Roman"/>
          <w:sz w:val="24"/>
          <w:szCs w:val="24"/>
        </w:rPr>
        <w:lastRenderedPageBreak/>
        <w:t>отраслей в Манском районе реализуются следующие мероприятия:</w:t>
      </w:r>
    </w:p>
    <w:p w14:paraId="27B135ED" w14:textId="77777777" w:rsidR="00B827F7" w:rsidRDefault="00B827F7" w:rsidP="00B827F7">
      <w:pPr>
        <w:widowControl w:val="0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организованы переговорные площадки для потенциальных инвесторов в рамках форума успешной семьи Манского района;</w:t>
      </w:r>
    </w:p>
    <w:p w14:paraId="546E91E6" w14:textId="77777777" w:rsidR="00B827F7" w:rsidRDefault="00B827F7" w:rsidP="00B827F7">
      <w:pPr>
        <w:widowControl w:val="0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разработаны инвестиционные паспорта (презентации) на ключевые инфраструктурные объекты векторов развития туризма Манского района - это необходимо для информирования инвесторов заинтересовавшихся конкретным земельным участком или идеей;</w:t>
      </w:r>
    </w:p>
    <w:p w14:paraId="30E0055D" w14:textId="77777777" w:rsidR="00B827F7" w:rsidRDefault="00B827F7" w:rsidP="00B827F7">
      <w:pPr>
        <w:widowControl w:val="0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будет произведено содействие в привлечении грантов, субсидий и льготных кредитов на развитие материально-технической базы в рамках которого необходимы консультационные услуги, транспортные расходы и оплата юридическим или физическим лицам оказывающим услуги мероприятия.</w:t>
      </w:r>
    </w:p>
    <w:p w14:paraId="1D3A8E57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Для развития межмуниципального и межрегионального сотрудничества реализуются следующие мероприятия:</w:t>
      </w:r>
    </w:p>
    <w:p w14:paraId="6A735301" w14:textId="77777777" w:rsidR="00B827F7" w:rsidRDefault="00B827F7" w:rsidP="00B827F7">
      <w:pPr>
        <w:widowControl w:val="0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заключены соглашения между туристско-информационными центрами и субъектами туристской, экскурсионной, туристско-информационной - деятельностью в сельсоветах с целью взаимодействия между ними, в том числе обмена информацией;</w:t>
      </w:r>
    </w:p>
    <w:p w14:paraId="65443E6E" w14:textId="77777777" w:rsidR="00B827F7" w:rsidRDefault="00B827F7" w:rsidP="00B827F7">
      <w:pPr>
        <w:widowControl w:val="0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заключены соглашения о сотрудничестве между туристско-информационным центром г.Красноярска и Красноярского края с туристско-информационными центрами Манского района;</w:t>
      </w:r>
    </w:p>
    <w:p w14:paraId="061BDF7A" w14:textId="77777777" w:rsidR="00B827F7" w:rsidRDefault="00B827F7" w:rsidP="00B827F7">
      <w:pPr>
        <w:widowControl w:val="0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заключены соглашения о сотрудничестве между ТИЦ Манского района и туристскими агентствами Красноярского края и других регионов;</w:t>
      </w:r>
    </w:p>
    <w:p w14:paraId="7658F2CE" w14:textId="77777777" w:rsidR="00B827F7" w:rsidRDefault="00B827F7" w:rsidP="00B827F7">
      <w:pPr>
        <w:widowControl w:val="0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заключение соглашения между туристско-информационными центрами и туроператорами района для взаимодействия тех и других между собой, передачи информации о туристах и их предпочтениях.</w:t>
      </w:r>
    </w:p>
    <w:p w14:paraId="4D67BE79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вышеперечисленных запланированных мероприятий будет увеличиться количество партнеров муниципальных образований и регионов у Манского района в сфере туризма.</w:t>
      </w:r>
    </w:p>
    <w:p w14:paraId="200308B1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Для информационно-методического обеспечения сферы туризма в Манском районе будет проведено размещение информации о коллективных средствах размещения (туристских базах и гостиницах), туроператорах и аккредитованных экскурсоводах на информационных ресурсах администрации Манского района, в СМИ. В рамках мероприятия осуществиться прирост количества туристов, воспользовавшихся коллективными средствами размещения, ежегодно.</w:t>
      </w:r>
    </w:p>
    <w:p w14:paraId="2F7134E2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мероприятия осуществиться прирост количества квалифицированных работников, прошедших обучение (подготовку, переподготовку) по программам организации туризма в общем объеме обслуживающего персонала в сфере оказания туристских услуг.</w:t>
      </w:r>
    </w:p>
    <w:p w14:paraId="25069FFD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Для формирования кадрового резерва в сфере туризма и сервиса на территории Манского района реализуются следующие мероприятия:</w:t>
      </w:r>
    </w:p>
    <w:p w14:paraId="0A34773E" w14:textId="77777777" w:rsidR="00B827F7" w:rsidRDefault="00B827F7" w:rsidP="00B827F7">
      <w:pPr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обеспечены туристские базы, гостевые дома и иные средства размещения в Манском районе студентами, в том числе из г. Красноярска на прохождение практики по специальностям туризма, гостиничного сервиса и иных специальностях, в рамках мероприятия студенты будут обеспечены обучением и получением опыта на предприятиях туристской деятельности в Манском районе;</w:t>
      </w:r>
    </w:p>
    <w:p w14:paraId="19CF4032" w14:textId="77777777" w:rsidR="00B827F7" w:rsidRDefault="00B827F7" w:rsidP="00B827F7">
      <w:pPr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будут сформированы кружки и секции по дополнительному образованию в сфере туризма для учащихся СОШ района, с целью увеличения у детей и молодежи </w:t>
      </w:r>
      <w:r>
        <w:rPr>
          <w:rFonts w:ascii="Times New Roman" w:eastAsia="Arial" w:hAnsi="Times New Roman"/>
          <w:sz w:val="24"/>
          <w:szCs w:val="24"/>
        </w:rPr>
        <w:lastRenderedPageBreak/>
        <w:t>интереса к деятельности туризма и в перспективе дальнейшей работе в этой сфере, в рамках мероприятия будет проведен косметический ремонт помещений, оплачено юридическим или физическим лицам их проделанная работа и написана концепции секции/кружка;</w:t>
      </w:r>
    </w:p>
    <w:p w14:paraId="3EDE7A42" w14:textId="77777777" w:rsidR="00B827F7" w:rsidRDefault="00B827F7" w:rsidP="00B827F7">
      <w:pPr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будет организована и проведена в ярмарка вакансии в сфере туризма для жителей Манского района и всех желающих, лица без работы смогут включиться в работу в сфере туризма, в рамках реализации мероприятия необходимо размещение площадок или стоек, изготовление каталога вакансии, оплата физическим или юридическим лицам, изготовление буклетов (плакатов, визиток), приобретение стульев, столов, ручек, принтера.</w:t>
      </w:r>
    </w:p>
    <w:p w14:paraId="78050360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мероприятия увеличится количество жителей района, занятых оказанием туристских услуг.</w:t>
      </w:r>
    </w:p>
    <w:p w14:paraId="735F6C10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Для стимулирования предпринимательских и общественных инициатив в сфере туризма, через механизм субсидирования и привлечение грантов и иных средств государственной поддержки  реализуются следующие мероприятия:</w:t>
      </w:r>
    </w:p>
    <w:p w14:paraId="2EC19B1F" w14:textId="77777777" w:rsidR="00B827F7" w:rsidRDefault="00B827F7" w:rsidP="00B827F7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проведены круглые столы по организации предпринимательской деятельности в сфере туризма и сервиса для начинающих (не менее 1 семинара в год).</w:t>
      </w:r>
    </w:p>
    <w:p w14:paraId="5468D119" w14:textId="77777777" w:rsidR="00B827F7" w:rsidRDefault="00B827F7" w:rsidP="00B827F7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проведены консультации по подготовке бизнес-планов и социальных проектов для предпринимателей и инициативных групп района;</w:t>
      </w:r>
    </w:p>
    <w:p w14:paraId="542A87F1" w14:textId="77777777" w:rsidR="00B827F7" w:rsidRDefault="00B827F7" w:rsidP="00B827F7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будет осуществлен целевой подбор инструментов финансирования (субсидии, гранты) новых предпринимательских инициатив в сфере туризма и сервиса.</w:t>
      </w:r>
    </w:p>
    <w:p w14:paraId="7EAE1CE9" w14:textId="77777777" w:rsidR="00B827F7" w:rsidRDefault="00B827F7" w:rsidP="00B827F7">
      <w:pPr>
        <w:widowControl w:val="0"/>
        <w:spacing w:after="0" w:line="240" w:lineRule="auto"/>
        <w:ind w:left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мероприятия осуществиться прирост количества мест размещения туристов на территории Манского района.</w:t>
      </w:r>
    </w:p>
    <w:p w14:paraId="78981A37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результате решения этих задач и мероприятий ожидается увеличение доходности местного бюджета, формирование современной туристской индустрии. Главным социальным эффектом будет рост рабочих мест и доходов граждан, занятых в сфере туризма.</w:t>
      </w:r>
    </w:p>
    <w:p w14:paraId="7E32AEAE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Реализацию мероприятий подпрограммы осуществляет МБУК «Манская ЦКС», </w:t>
      </w:r>
    </w:p>
    <w:p w14:paraId="79644F68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Финансирование мероприятий подпрограммы осуществляется за счет средств районного бюджета в соответствии с мероприятиями подпрограммы.</w:t>
      </w:r>
    </w:p>
    <w:p w14:paraId="18472EE9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Главными распорядителями средств районного бюджета (ГРБС) является администрация Манского района.</w:t>
      </w:r>
    </w:p>
    <w:p w14:paraId="7DDF6A4C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субсидии из районного бюджета на выполнение муниципального задания для оказания муниципальных услуг (работ) и предоставления из краевого бюджета субсидии бюджетам муниципальных образований Красноярского края.</w:t>
      </w:r>
    </w:p>
    <w:p w14:paraId="7EFDD4A6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Закупки товаров, работ, услуг осуществляются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14:paraId="6AD3EBF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11940A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4.Управление подпрограммой и контроль за исполнением подпрограммы</w:t>
      </w:r>
    </w:p>
    <w:p w14:paraId="40692DF5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14E02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Текущее управление и контроль за реализацией подпрограммы осуществляет администрация Манского района.</w:t>
      </w:r>
    </w:p>
    <w:p w14:paraId="21E905D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 культуры и туризма администрации Манского района несет ответственность:</w:t>
      </w:r>
    </w:p>
    <w:p w14:paraId="0391439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76DA22A9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 культуры и туризма осуществляет:</w:t>
      </w:r>
    </w:p>
    <w:p w14:paraId="2970997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координацию исполнения мероприятий подпрограммы, мониторинг 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реализации;</w:t>
      </w:r>
    </w:p>
    <w:p w14:paraId="5FBB5B3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31A64A2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подготовку отчетов о реализации подпрограммы.</w:t>
      </w:r>
    </w:p>
    <w:p w14:paraId="5377B4D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мере необходимости Отдел культуры и туризма администрации Манского района вносит в администрацию района предложения о продлении или сохранении сроков реализации подпрограммы, ее отдельных разделов и мероприятий.</w:t>
      </w:r>
    </w:p>
    <w:p w14:paraId="3260E9C1" w14:textId="77777777" w:rsidR="00B827F7" w:rsidRDefault="00B827F7" w:rsidP="00B827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подпрограммы в срок до 1 апреля представляет информацию о ходе реализации Программы за отчетный год.</w:t>
      </w:r>
    </w:p>
    <w:p w14:paraId="4AF4688E" w14:textId="77777777" w:rsidR="00B827F7" w:rsidRDefault="00B827F7" w:rsidP="00B827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срока реализации подпрограммы муниципальный заказчик  подпрограммы в срок до 1 марта 2024 года представляет администрации Манского района доклад о результатах выполнения Программы, эффективности использования бюджетных средств за весь период ее реализации.</w:t>
      </w:r>
    </w:p>
    <w:p w14:paraId="1D5BE874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подпрограммы указаны в приложениях №1 к программе.</w:t>
      </w:r>
    </w:p>
    <w:p w14:paraId="69F16DF3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13EBE0" w14:textId="121E4B37" w:rsidR="00B827F7" w:rsidRDefault="00B827F7" w:rsidP="00B82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382E5C" w14:textId="77777777" w:rsidR="006C4270" w:rsidRDefault="006C4270" w:rsidP="00B82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4CE019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DCBF6" w14:textId="5B48DC28" w:rsidR="00B827F7" w:rsidRDefault="00B827F7" w:rsidP="00B82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C42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Е.А.Кольц</w:t>
      </w:r>
    </w:p>
    <w:p w14:paraId="32C69501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4F0BC7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837E8C" w14:textId="77777777" w:rsidR="00B827F7" w:rsidRDefault="00B827F7" w:rsidP="00B82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827F7">
          <w:pgSz w:w="11906" w:h="16838"/>
          <w:pgMar w:top="1135" w:right="849" w:bottom="1134" w:left="1701" w:header="709" w:footer="709" w:gutter="0"/>
          <w:cols w:space="720"/>
        </w:sectPr>
      </w:pPr>
    </w:p>
    <w:p w14:paraId="159AB5FA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354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 к муниципальной программе</w:t>
      </w:r>
    </w:p>
    <w:p w14:paraId="6B43E7B2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Манского района «Развитие культуры </w:t>
      </w:r>
    </w:p>
    <w:p w14:paraId="271C9A7E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Манском районе» на 2023 год и плановый </w:t>
      </w:r>
    </w:p>
    <w:p w14:paraId="0F5F8CF2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период 2024-2025 гг.</w:t>
      </w:r>
    </w:p>
    <w:p w14:paraId="5FAEEA17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576DD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_Hlk55838507"/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391CAF4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целевых индикаторах и показателях результативности муниципальной</w:t>
      </w:r>
    </w:p>
    <w:p w14:paraId="1C7C69F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программы, подпрограмм муниципальной программы,</w:t>
      </w:r>
    </w:p>
    <w:p w14:paraId="6BFB0824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отдельных мероприятий и их значениях</w:t>
      </w:r>
    </w:p>
    <w:p w14:paraId="1874493D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290" w:tblpY="1"/>
        <w:tblOverlap w:val="never"/>
        <w:tblW w:w="14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551"/>
        <w:gridCol w:w="1418"/>
        <w:gridCol w:w="1276"/>
        <w:gridCol w:w="1842"/>
        <w:gridCol w:w="1701"/>
        <w:gridCol w:w="1548"/>
        <w:gridCol w:w="11"/>
        <w:gridCol w:w="1684"/>
        <w:gridCol w:w="17"/>
        <w:gridCol w:w="1837"/>
      </w:tblGrid>
      <w:tr w:rsidR="00B827F7" w14:paraId="5FE7104D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5BE3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13EC2E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87CF2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Цели,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задачи,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E40C2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71B3B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 показателя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C8E95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6D68C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14:paraId="3481B2B2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117A0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14:paraId="1AE44179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08B9C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14:paraId="2CE8B28B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65449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14:paraId="51AC73E6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B827F7" w14:paraId="33E29E9A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93A55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F98FB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CC7A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5004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97C9E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E696E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F64FF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261C8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DF2A5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827F7" w14:paraId="6A8D9335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3AC3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A02E3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Манском районе» на 2023 год и плановый период 2024-2025 гг.</w:t>
            </w:r>
          </w:p>
        </w:tc>
      </w:tr>
      <w:tr w:rsidR="00B827F7" w14:paraId="543BD349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542C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0978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2D756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и реализации культурного и духовного потенциала населения Манского района</w:t>
            </w:r>
          </w:p>
        </w:tc>
      </w:tr>
      <w:tr w:rsidR="00A252A0" w14:paraId="39E00E77" w14:textId="77777777" w:rsidTr="006C4270">
        <w:trPr>
          <w:cantSplit/>
          <w:trHeight w:val="3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D5B9" w14:textId="77777777" w:rsidR="00A252A0" w:rsidRDefault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539B3" w14:textId="27295C81" w:rsidR="00A252A0" w:rsidRP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удовлетворенности граждан качеством предоставления</w:t>
            </w:r>
          </w:p>
          <w:p w14:paraId="5BAED327" w14:textId="404DF2FE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в сфере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5ACE" w14:textId="168DB2F9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704C" w14:textId="42C415B0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left="-10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D6D2" w14:textId="3B4987E8" w:rsidR="00A252A0" w:rsidRDefault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опроса на сайте активный гражданин, </w:t>
            </w:r>
            <w:hyperlink r:id="rId18" w:history="1">
              <w:r w:rsidRPr="002E737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https://24ag.ru/voting/details/690?locality=44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90D82" w14:textId="5D443E68" w:rsidR="00A252A0" w:rsidRDefault="00A252A0">
            <w:pPr>
              <w:widowControl w:val="0"/>
              <w:autoSpaceDE w:val="0"/>
              <w:autoSpaceDN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7F82F" w14:textId="23C36813" w:rsidR="00A252A0" w:rsidRDefault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9199D" w14:textId="1A7C5594" w:rsidR="00A252A0" w:rsidRDefault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5D4D" w14:textId="2EEBDCD8" w:rsidR="00A252A0" w:rsidRDefault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B827F7" w14:paraId="5ED39A36" w14:textId="77777777" w:rsidTr="006C4270">
        <w:trPr>
          <w:cantSplit/>
          <w:trHeight w:val="3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7D1B9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57F72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1F1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охранение и эффективное использование культурного наследия Манского района»;</w:t>
            </w:r>
          </w:p>
          <w:p w14:paraId="1D6FA32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F7" w14:paraId="205C115F" w14:textId="77777777" w:rsidTr="006C4270">
        <w:trPr>
          <w:cantSplit/>
          <w:trHeight w:val="3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FF18A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238D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1.1.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4856" w14:textId="77777777" w:rsidR="00B827F7" w:rsidRDefault="00B827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«Сохранение культурного наследия»</w:t>
            </w:r>
          </w:p>
          <w:p w14:paraId="736FBAB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2A0" w14:paraId="116CE5A1" w14:textId="77777777" w:rsidTr="00A252A0">
        <w:trPr>
          <w:cantSplit/>
          <w:trHeight w:val="3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33737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9ECA" w14:textId="298C83C5" w:rsidR="00A252A0" w:rsidRDefault="008B587E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</w:t>
            </w:r>
            <w:r w:rsid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644DE40" w14:textId="1E627484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OLE_LINK107"/>
            <w:bookmarkStart w:id="21" w:name="OLE_LINK108"/>
            <w:bookmarkStart w:id="22" w:name="OLE_LINK10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экземпляров новых изданий, поступивших в фонды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общедоступных библиотек, в расчете на 1000 жителей</w:t>
            </w:r>
            <w:bookmarkEnd w:id="20"/>
            <w:bookmarkEnd w:id="21"/>
            <w:bookmarkEnd w:id="22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1B83" w14:textId="421CAA38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3765" w14:textId="60BAFE02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107B" w14:textId="00AF8080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государственного статистического наблюдения </w:t>
            </w:r>
            <w:hyperlink r:id="rId19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 xml:space="preserve">N 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lastRenderedPageBreak/>
                <w:t>6-нк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"Сведения об общедоступной (публичной) библиотеке"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E2303" w14:textId="67E165F2" w:rsidR="00A252A0" w:rsidRDefault="00A252A0" w:rsidP="00A2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362,1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0C3E" w14:textId="4D10DEA3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A4C8" w14:textId="1B3A03D6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A42AE" w14:textId="1BB1DC72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</w:tr>
      <w:tr w:rsidR="00A252A0" w14:paraId="22D9ABF9" w14:textId="77777777" w:rsidTr="00A252A0">
        <w:trPr>
          <w:cantSplit/>
          <w:trHeight w:val="1598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D3E1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381D7" w14:textId="584C5780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 w:rsidR="008B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A6E3534" w14:textId="6728F1B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число книговыдач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BFD42" w14:textId="28CDE6CD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9FFF" w14:textId="7E1C20D5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9DD5E" w14:textId="18248DD5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2FFF" w14:textId="4D61E0FF" w:rsidR="00A252A0" w:rsidRDefault="00A252A0" w:rsidP="00A2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4231A" w14:textId="3F016E74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71A4" w14:textId="34F72D7C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6836" w14:textId="0998C39E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252A0" w14:paraId="255418B9" w14:textId="77777777" w:rsidTr="00A252A0">
        <w:trPr>
          <w:cantSplit/>
          <w:trHeight w:val="2103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211DB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3B328" w14:textId="53510D29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 w:rsidR="008B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EDCF301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общедоступных  библиотек на 1 тыс. человек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32F4D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A70D1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6E595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24F15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0BD2E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684EC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62B32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252A0" w14:paraId="69E15345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38EA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53C54" w14:textId="37E84E7E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 w:rsidR="008B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6083BC2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библиографических записей в электронном каталоге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941C5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CD034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BFFC1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статистическая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F7709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691FF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BDBE5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FCE7C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252A0" w14:paraId="137B9D32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4714F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BA51C" w14:textId="77777777" w:rsidR="00A252A0" w:rsidRDefault="00A252A0" w:rsidP="008B58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12F7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беспечение доступа населения Манского района к культурным благам и участию в культурной жизни»;</w:t>
            </w:r>
          </w:p>
          <w:p w14:paraId="027667E0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2A0" w14:paraId="253AF45F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A5013" w14:textId="6CC7B0CC" w:rsidR="00A252A0" w:rsidRDefault="008B587E" w:rsidP="008B587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 w:rsid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B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EA945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070AA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«Поддержка искусства и народного творчества»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173A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2A0" w14:paraId="46BC5742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DB45B" w14:textId="4B4D1812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CEAB7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1.</w:t>
            </w:r>
          </w:p>
          <w:p w14:paraId="7B853848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OLE_LINK61"/>
            <w:bookmarkStart w:id="24" w:name="OLE_LINK62"/>
            <w:bookmarkStart w:id="25" w:name="OLE_LINK6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клубных формирований</w:t>
            </w:r>
            <w:bookmarkEnd w:id="23"/>
            <w:bookmarkEnd w:id="24"/>
            <w:bookmarkEnd w:id="2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D1F23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05AA8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2A9D0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94EAD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C32F2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B1734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5DC97" w14:textId="77777777" w:rsidR="00A252A0" w:rsidRDefault="00A252A0" w:rsidP="00A252A0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252A0" w14:paraId="3D7AA86E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C66FA" w14:textId="59392BB8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76327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2.</w:t>
            </w:r>
          </w:p>
          <w:p w14:paraId="3D63C34F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клубных формирований на 1000 жителей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87602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3E910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0FCF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7861EC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17FE4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4098C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F10C8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3A918" w14:textId="77777777" w:rsidR="00A252A0" w:rsidRDefault="00A252A0" w:rsidP="00A252A0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A252A0" w14:paraId="04D6B5EC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EAF8C" w14:textId="014F24DD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14F0D" w14:textId="04946F55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 w:rsid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477DB">
              <w:t xml:space="preserve"> </w:t>
            </w:r>
            <w:r w:rsidR="008477DB" w:rsidRP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минимального количества поданных и (или) заявок на участие в конкурсах, направленных на улучшение материально-технического состояния учреждений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25A3F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D0963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E15C7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61BAE" w14:textId="2B9A01DC" w:rsidR="00A252A0" w:rsidRDefault="008477DB" w:rsidP="00A252A0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0B861" w14:textId="7394167F" w:rsidR="00A252A0" w:rsidRDefault="008477DB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E36BC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68771" w14:textId="30203B04" w:rsidR="00A252A0" w:rsidRDefault="008477DB" w:rsidP="00A252A0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2A0" w14:paraId="1B26D265" w14:textId="77777777" w:rsidTr="006C4270">
        <w:trPr>
          <w:cantSplit/>
          <w:trHeight w:val="802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E4C7E" w14:textId="3483E2EB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_Hlk496656878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94136" w14:textId="6893B326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8477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777A61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принимающих участие в добровольческой (волонтерской) деятельности в области художественного творчества, культуры, искусства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E92D6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3ED0B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9758A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F3854" w14:textId="48CFA3FE" w:rsidR="00A252A0" w:rsidRDefault="008477DB" w:rsidP="00A2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0B878" w14:textId="62B2585D" w:rsidR="00A252A0" w:rsidRDefault="008477DB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1B826" w14:textId="410ACDE6" w:rsidR="00A252A0" w:rsidRDefault="008477DB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5A81" w14:textId="7D20EDA3" w:rsidR="00A252A0" w:rsidRDefault="008477DB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bookmarkEnd w:id="26"/>
      </w:tr>
      <w:tr w:rsidR="008477DB" w14:paraId="3030044D" w14:textId="77777777" w:rsidTr="006C4270">
        <w:trPr>
          <w:cantSplit/>
          <w:trHeight w:val="802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41B3C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1F25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5.</w:t>
            </w:r>
          </w:p>
          <w:p w14:paraId="04159BDA" w14:textId="4B8691A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зданий учреждений культуры в которых произведены текущие, капитальные  ремонтные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89F82" w14:textId="048E8AE3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299A" w14:textId="6B72EA6C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B795" w14:textId="329827C6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3C9A3" w14:textId="6796BF1C" w:rsidR="008477DB" w:rsidRDefault="008477DB" w:rsidP="00847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B6261" w14:textId="6CED71A8" w:rsidR="008477DB" w:rsidRDefault="008477DB" w:rsidP="0084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2037" w14:textId="1B1A841B" w:rsidR="008477DB" w:rsidRDefault="008477DB" w:rsidP="0084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2DD48" w14:textId="47985D7B" w:rsidR="008477DB" w:rsidRDefault="008477DB" w:rsidP="0084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7DB" w14:paraId="776A4083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223C4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2DD16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6863" w14:textId="77777777" w:rsidR="008477DB" w:rsidRDefault="008477DB" w:rsidP="0084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оздание условий для устойчивого развития отрасли «культура» в Манском районе»;</w:t>
            </w:r>
          </w:p>
          <w:p w14:paraId="4DF97E2C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7DB" w14:paraId="450988E6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9DC53" w14:textId="17BF43E6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62402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041FD" w14:textId="77777777" w:rsidR="008477DB" w:rsidRDefault="008477DB" w:rsidP="0084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«Обеспечение условий реализации программы и прочие мероприятия»</w:t>
            </w:r>
          </w:p>
          <w:p w14:paraId="63D0318B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7DB" w14:paraId="44BF6735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5AC82" w14:textId="1F9C8568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_Hlk496651681"/>
            <w:bookmarkStart w:id="28" w:name="_Hlk496651999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7BF9C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1.</w:t>
            </w:r>
          </w:p>
          <w:p w14:paraId="1C8E88FC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OLE_LINK70"/>
            <w:bookmarkStart w:id="30" w:name="OLE_LINK71"/>
            <w:r>
              <w:rPr>
                <w:rFonts w:ascii="Times New Roman" w:hAnsi="Times New Roman"/>
                <w:sz w:val="24"/>
                <w:szCs w:val="24"/>
              </w:rPr>
              <w:t xml:space="preserve">Доля детей, осваивающих дополнительные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предпрофессиональные  программы в образовательном учреждении культуры от общего количества обучающихся в учреждении</w:t>
            </w:r>
            <w:bookmarkEnd w:id="29"/>
            <w:bookmarkEnd w:id="3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9DFB3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799B1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FCF9A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C188A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65EEA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42FB7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77139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bookmarkEnd w:id="27"/>
      </w:tr>
      <w:tr w:rsidR="008477DB" w14:paraId="71BF7099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72B60" w14:textId="52B698C2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7FAE3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3.</w:t>
            </w:r>
          </w:p>
          <w:p w14:paraId="1DE0976E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" w:name="OLE_LINK75"/>
            <w:bookmarkStart w:id="32" w:name="OLE_LINK76"/>
            <w:bookmarkStart w:id="33" w:name="OLE_LINK7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 программы в образовательном учреждении культуры от общего количества обучающихся в учреждении</w:t>
            </w:r>
            <w:bookmarkEnd w:id="31"/>
            <w:bookmarkEnd w:id="32"/>
            <w:bookmarkEnd w:id="33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E1CF2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93C6B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F99CF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C51DF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DB047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06C95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27355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bookmarkEnd w:id="28"/>
      </w:tr>
      <w:tr w:rsidR="008477DB" w14:paraId="7A16E997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F8D00" w14:textId="420F2A3C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116BB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4.</w:t>
            </w:r>
          </w:p>
          <w:p w14:paraId="1C320D0E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специалистов, повысивших  квалификацию, прошедших переподготовку, обученных на семинарах и других мероприятиях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B9526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59C15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1C431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081AA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B25E2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921BF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083A4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77DB" w14:paraId="15D8C8F5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3CD7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6EF07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CC11A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Создание условий для развития туризма на территории Манского района</w:t>
            </w:r>
          </w:p>
        </w:tc>
      </w:tr>
      <w:tr w:rsidR="008477DB" w14:paraId="0E887819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20F8F" w14:textId="16B18AD6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BAF66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4.4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4BCB6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развития туризма»</w:t>
            </w:r>
          </w:p>
        </w:tc>
      </w:tr>
      <w:tr w:rsidR="008477DB" w14:paraId="5C077452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412BA" w14:textId="3427F934" w:rsidR="008477DB" w:rsidRPr="00327F67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" w:name="_Hlk56015548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64B82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3.</w:t>
            </w:r>
          </w:p>
          <w:p w14:paraId="13FF3387" w14:textId="1CEB842F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мероприятий, направленных на организацию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культурных событий, в том числе направленных на сохранение и развитие традиционной народной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8803C" w14:textId="727BAA66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C4E80" w14:textId="2AA8AD5A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C29AA" w14:textId="72C82D28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73C32" w14:textId="683F814D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D110B" w14:textId="119244C5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3CCC1" w14:textId="63F55283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2E853" w14:textId="28FB51F4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477DB" w14:paraId="490DFE77" w14:textId="77777777" w:rsidTr="00327F67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AFEA8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72B6" w14:textId="4E4E6602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мероприятий, </w:t>
            </w:r>
            <w:r w:rsidRP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организуемых на территории района выставок-</w:t>
            </w:r>
            <w:r w:rsidR="008176AF" w:rsidRP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ярмарок </w:t>
            </w:r>
            <w:r w:rsid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участие </w:t>
            </w:r>
            <w:r w:rsidR="008176AF" w:rsidRP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176AF" w:rsidRPr="008176AF">
              <w:rPr>
                <w:rFonts w:ascii="Times New Roman" w:hAnsi="Times New Roman"/>
              </w:rPr>
              <w:t>региональных</w:t>
            </w:r>
            <w:r w:rsidR="008176AF" w:rsidRP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межрегиональных туристических выставочно-ярмарочных мероприяти</w:t>
            </w:r>
            <w:r w:rsid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7760" w14:textId="140E5968" w:rsidR="008477DB" w:rsidRP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6DBF" w14:textId="05889D70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2A59" w14:textId="650C7D12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A319" w14:textId="5E9DF922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ADF35" w14:textId="506D65EA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C81A" w14:textId="26E7C62C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64ABD" w14:textId="0E124EE2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19"/>
      <w:bookmarkEnd w:id="34"/>
    </w:tbl>
    <w:p w14:paraId="25064229" w14:textId="4DFA4FF3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D9F64C" w14:textId="77777777" w:rsidR="006C4270" w:rsidRDefault="006C4270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24E699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27CF1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3019CB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Е.А.Кольц</w:t>
      </w:r>
    </w:p>
    <w:p w14:paraId="1A5A5E5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к муниципальной программе </w:t>
      </w:r>
    </w:p>
    <w:p w14:paraId="17E1B7B3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Манского района «Развитие культуры </w:t>
      </w:r>
    </w:p>
    <w:p w14:paraId="4951192E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Манском районе» на 2023 год и плановый </w:t>
      </w:r>
    </w:p>
    <w:p w14:paraId="473FDAAB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период 2024-2025 гг.</w:t>
      </w:r>
    </w:p>
    <w:p w14:paraId="77B4AD9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14:paraId="69750B3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мероприятий подпрограмм и отдельных мероприятий</w:t>
      </w:r>
    </w:p>
    <w:p w14:paraId="4A3B489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14:paraId="5F5DABDD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2614"/>
        <w:gridCol w:w="1355"/>
        <w:gridCol w:w="1559"/>
        <w:gridCol w:w="1565"/>
        <w:gridCol w:w="309"/>
        <w:gridCol w:w="1560"/>
        <w:gridCol w:w="1701"/>
        <w:gridCol w:w="3038"/>
      </w:tblGrid>
      <w:tr w:rsidR="00B827F7" w14:paraId="0152E442" w14:textId="77777777" w:rsidTr="00B827F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2EA7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8FB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36A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0EF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198F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82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не реализации мероприятия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4B1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B827F7" w14:paraId="6BAC4081" w14:textId="77777777" w:rsidTr="00B427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6EF9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2CBD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0B46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7A9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880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D706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C54B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85FD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F7" w14:paraId="592E5627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8FF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07B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E38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890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F3C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635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093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C86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7F7" w14:paraId="06E8FE2B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0E5A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7A0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Манского района» на 2023 год и плановый период 2024-2025 гг.</w:t>
            </w:r>
          </w:p>
        </w:tc>
      </w:tr>
      <w:tr w:rsidR="00B827F7" w14:paraId="3AEE77F7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5DC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C6C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Сохранение и эффективное использование культурного наследия Манского района</w:t>
            </w:r>
          </w:p>
        </w:tc>
      </w:tr>
      <w:tr w:rsidR="00B827F7" w14:paraId="122E2EE6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16F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0D6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 Предоставление услуг выполнение работ муниципальным бюджетным учреждением культуры «Манская централизованная библиотечная система»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F1C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МЦБС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23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712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6F49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качества, предоставляемых культурных услуг, расширение сферы предоставляемых услуг населения и подъем их на более высокий профессиона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льных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0B0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Ограничение доступа граждан к культурным благам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E3C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посещений библиотек; удовлетворенность населения качеством предоставляемых услуг в сфере культуры (качеством культурного обслуживания)</w:t>
            </w:r>
          </w:p>
        </w:tc>
      </w:tr>
      <w:tr w:rsidR="00B827F7" w14:paraId="582F3027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ECB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2D6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1.2.Комплектование библиотечного  фонда муниципального бюджетного учреждения культуры  «Манская централизованная библиотечная система» 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AB1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МЦБС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C06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7BCA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EED1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посетителей библиотек района составит не менее 11 тысяч человек за каждый отчетный год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9A4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граждан к культурным благам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3AD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новых изданий, поступивших в фонды общедоступных библиотек;</w:t>
            </w:r>
          </w:p>
          <w:p w14:paraId="3BD0E6B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населения качеством предоставляемых услуг в сфере культуры (качеством культурного обслуживания)</w:t>
            </w:r>
          </w:p>
        </w:tc>
      </w:tr>
      <w:tr w:rsidR="00B827F7" w14:paraId="5C64AB17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1AD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84D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1.2.1 Предоставление субсидий бюджетам муниципальных образований на комплектование книжных фондов  библиотек муниципальных образований Красноярского края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04F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МЦБС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622D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1CE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D1D6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книжного фонда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EB9D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граждан к культурным благам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BCF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F7" w14:paraId="7C08F444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217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A2F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1.2.2 Софининсирование на комплектование книжных фондов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AF1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МЦБС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363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567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F5B1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экземпляров книжного фонда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2E5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B6F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F7" w14:paraId="12C9E096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7D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B50F" w14:textId="77777777" w:rsidR="00B827F7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anchor="P414" w:history="1">
              <w:r w:rsidR="00B827F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Подпрограмма 2</w:t>
              </w:r>
            </w:hyperlink>
            <w:r w:rsidR="00B8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«Искусство и народное творчество»</w:t>
            </w:r>
          </w:p>
        </w:tc>
      </w:tr>
      <w:tr w:rsidR="00B827F7" w14:paraId="0000AC54" w14:textId="77777777" w:rsidTr="00B827F7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8FC4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31AA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2.1. Предоставление услуг (выполнение работ) муниципальным бюджетным учреждением культуры «Манская централизованная клубная система»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09F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МЦКС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465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2F0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C95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не менее 1,9 тысяч человек ежегодно деятельностью клубов, кружков, секций, организацией различных культурно-досуговых мероприятий, концертов, показом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695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50A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5" w:name="OLE_LINK182"/>
            <w:bookmarkStart w:id="36" w:name="OLE_LINK183"/>
            <w:bookmarkStart w:id="37" w:name="OLE_LINK184"/>
            <w:bookmarkStart w:id="38" w:name="OLE_LINK18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посетителей платных культурно-досуговых мероприятий, организованных муниципальными культурно-досуговыми учреждениями; удовлетворенность населения качеством предоставляемых услуг в сфере культуры (качеством культурного обслуживания)</w:t>
            </w:r>
            <w:bookmarkEnd w:id="35"/>
            <w:bookmarkEnd w:id="36"/>
            <w:bookmarkEnd w:id="37"/>
            <w:bookmarkEnd w:id="38"/>
          </w:p>
        </w:tc>
      </w:tr>
      <w:tr w:rsidR="00B827F7" w14:paraId="5456A1D7" w14:textId="77777777" w:rsidTr="00B827F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29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F47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2.2.Организация и проведения культурных событий, в том числе направленных на сохранение и развитие традиционной народной культуры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736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МЦКС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4D3F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C6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BDB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не менее 51 тысячи человек посредством проведения районных массовых 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220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D0D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посетителей платных культурно-досуговых мероприятий, организованных муниципальными культурно-досуговыми учреждениями; удовлетворенность населения качеством предоставляемых услуг в сфере культуры (качеством культурного обслуживания)</w:t>
            </w:r>
          </w:p>
        </w:tc>
      </w:tr>
      <w:tr w:rsidR="00B827F7" w14:paraId="5B948E69" w14:textId="77777777" w:rsidTr="00B827F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CA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8F9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2.3. Обеспечение сохранности и улучшение технического 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зданий и помещений муниципальных учреждений культуры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A04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МБУК МЦКС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603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0B9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BCBA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</w:t>
            </w:r>
          </w:p>
          <w:p w14:paraId="6267F97E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 в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536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ограничение доступа населения к культурным благам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участию в культурной жизни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8CB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посетителей платных культурно-досуговых мероприятий, организованных муниципальными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культурно-досуговыми учреждениями; удовлетворенность населения качеством предоставляемых услуг в сфере культуры (качеством культурного обслуживания)</w:t>
            </w:r>
          </w:p>
        </w:tc>
      </w:tr>
      <w:tr w:rsidR="00B827F7" w14:paraId="5F9E8630" w14:textId="77777777" w:rsidTr="00B827F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34D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64F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9" w:name="OLE_LINK141"/>
            <w:bookmarkStart w:id="40" w:name="OLE_LINK142"/>
            <w:bookmarkStart w:id="41" w:name="OLE_LINK14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2.4. выполнение функций по переданным полномочиям органов местного самоуправления поселения</w:t>
            </w:r>
          </w:p>
          <w:p w14:paraId="4450F0D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органам местного самоуправления района   в области организации досуга и обеспечения жителей поселения услугами организаций культуры</w:t>
            </w:r>
            <w:bookmarkEnd w:id="39"/>
            <w:bookmarkEnd w:id="40"/>
            <w:bookmarkEnd w:id="41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EF7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МЦКС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E0FA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9457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85F3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ABE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граждан к культурным благам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4A4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посетителей платных культурно-досуговых мероприятий, организованных муниципальными культурно-досуговыми учреждениями; удовлетворенность населения качеством предоставляемых услуг в сфере культуры (качеством культурного обслуживания)</w:t>
            </w:r>
          </w:p>
        </w:tc>
      </w:tr>
      <w:tr w:rsidR="00B827F7" w14:paraId="3E717D56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2D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DE5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«Обеспечение условий реализации программы и прочие мероприятия»</w:t>
            </w:r>
          </w:p>
        </w:tc>
      </w:tr>
      <w:tr w:rsidR="00B827F7" w14:paraId="4BC800CD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72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037D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3.1. Предоставление услуг (выполнение работ) муниципальным бюджетным образовательным учреждением дополнительного образования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«Шалинская детская школа искусств»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BED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МБУДО «Шалинская ДШИ»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C4D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A00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4B2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обучение не менее 100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527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3D0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</w:tr>
      <w:tr w:rsidR="00B827F7" w14:paraId="1B05B798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39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2" w:name="_Hlk496659241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CD8B" w14:textId="77777777" w:rsidR="00B827F7" w:rsidRDefault="00B827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3.2. Руководство и управление в сфере установленных функций.</w:t>
            </w:r>
          </w:p>
          <w:p w14:paraId="20C6FE2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E70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6D8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E0C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50F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организационных, информационных, правовых и научно-методических условий для организации эффективного управления отраслью культуры Манского района в соответствии с основными приоритетами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C927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CAA4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F7" w14:paraId="6631F5D0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F6A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DDA8" w14:textId="77777777" w:rsidR="00B827F7" w:rsidRDefault="00B827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3.3 Выполнение функций муниципальными казенными учреждениями в области культуры за счет средств по переданным полномочиям поселений.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403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МЦБС</w:t>
            </w:r>
          </w:p>
          <w:p w14:paraId="759B2AB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МЦКС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72D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8894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68A2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</w:t>
            </w:r>
          </w:p>
          <w:p w14:paraId="21820B03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нахождения граждан в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24D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граждан к культурным благам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3EA4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посетителей платных культурно-досуговых мероприятий, организованных муниципальными культурно-досуговыми учреждениями; удовлетворенность населения качеством предоставляемых услуг в сфере культуры (качеством культурного обслуживания)</w:t>
            </w:r>
          </w:p>
        </w:tc>
      </w:tr>
      <w:tr w:rsidR="00B827F7" w14:paraId="7064E762" w14:textId="77777777" w:rsidTr="00B827F7">
        <w:tc>
          <w:tcPr>
            <w:tcW w:w="1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1D6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4 «Создание условий для развития туризма»</w:t>
            </w:r>
          </w:p>
        </w:tc>
      </w:tr>
      <w:tr w:rsidR="00B827F7" w14:paraId="091421BF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D8A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58EA" w14:textId="4697D886" w:rsidR="00B827F7" w:rsidRDefault="00B82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427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продвижения туристского продукта Манского района на региональном и внутреннем туристских рынках, информационное обеспечение туризма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CA5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</w:p>
          <w:p w14:paraId="00147AC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МЦБС</w:t>
            </w:r>
          </w:p>
          <w:p w14:paraId="2CB79C1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МЦКС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F6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2EB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5628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благосостояния Манского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2C6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желающих работать в сфере туризма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FF13" w14:textId="19ED965C" w:rsidR="00B827F7" w:rsidRDefault="00B827F7" w:rsidP="0081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региональных и межрегиональных туристических выставочно-ярмарочных мероприятий, в которых принимает участие администрация района и организация туристической индустрии Манского района</w:t>
            </w:r>
            <w:r w:rsid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42"/>
    </w:tbl>
    <w:p w14:paraId="645F457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F814E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47EB9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25E6BC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Е. А. Кольц</w:t>
      </w:r>
    </w:p>
    <w:p w14:paraId="74117CD5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3 к муниципальной программе </w:t>
      </w:r>
    </w:p>
    <w:p w14:paraId="5DEEDC9B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Манского района «Развитие культуры в Манском районе»</w:t>
      </w:r>
    </w:p>
    <w:p w14:paraId="2F920F6F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2023 год и плановый период 2024-2025 гг.</w:t>
      </w:r>
    </w:p>
    <w:p w14:paraId="1166E919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091A68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меры правового регулирования в соответствующей сфере, </w:t>
      </w:r>
    </w:p>
    <w:p w14:paraId="5C46D5B5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направленные на достижение</w:t>
      </w:r>
    </w:p>
    <w:p w14:paraId="24815700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 и (или) конечных результатов программы</w:t>
      </w:r>
    </w:p>
    <w:p w14:paraId="10F3511A" w14:textId="77777777" w:rsidR="00B827F7" w:rsidRDefault="00B827F7" w:rsidP="00B827F7">
      <w:pPr>
        <w:pStyle w:val="ConsPlusNormal"/>
        <w:widowControl/>
        <w:ind w:left="540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4819"/>
        <w:gridCol w:w="4395"/>
      </w:tblGrid>
      <w:tr w:rsidR="00B827F7" w14:paraId="732459AC" w14:textId="77777777" w:rsidTr="00B82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0B77" w14:textId="77777777" w:rsidR="00B827F7" w:rsidRDefault="00B827F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B6D6" w14:textId="77777777" w:rsidR="00B827F7" w:rsidRDefault="00B827F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нормативного правового акта Манского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0B15" w14:textId="77777777" w:rsidR="00B827F7" w:rsidRDefault="00B827F7">
            <w:pPr>
              <w:pStyle w:val="ConsPlusNormal"/>
              <w:widowControl/>
              <w:ind w:firstLine="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регулирования, основное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E837" w14:textId="77777777" w:rsidR="00B827F7" w:rsidRDefault="00B827F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принятия (год, квартал)</w:t>
            </w:r>
          </w:p>
        </w:tc>
      </w:tr>
      <w:tr w:rsidR="00B827F7" w14:paraId="6E617417" w14:textId="77777777" w:rsidTr="00B82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791" w14:textId="77777777" w:rsidR="00B827F7" w:rsidRDefault="00B827F7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7B9" w14:textId="77777777" w:rsidR="00B827F7" w:rsidRDefault="00B827F7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A13" w14:textId="77777777" w:rsidR="00B827F7" w:rsidRDefault="00B827F7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AE3" w14:textId="77777777" w:rsidR="00B827F7" w:rsidRDefault="00B827F7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BAF7717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87404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077BF1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2AB920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Е.А.Кольц</w:t>
      </w:r>
    </w:p>
    <w:p w14:paraId="150CBBBF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8B4DEE" w14:textId="77777777" w:rsidR="00B827F7" w:rsidRDefault="00B827F7" w:rsidP="00B827F7">
      <w:pPr>
        <w:suppressAutoHyphens/>
        <w:autoSpaceDE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95824" w14:textId="77777777" w:rsidR="00B827F7" w:rsidRDefault="00B827F7" w:rsidP="00B827F7">
      <w:pPr>
        <w:suppressAutoHyphens/>
        <w:autoSpaceDE w:val="0"/>
        <w:spacing w:after="0" w:line="240" w:lineRule="auto"/>
        <w:ind w:left="354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25F704CB" w14:textId="77777777" w:rsidR="00B827F7" w:rsidRDefault="00B827F7" w:rsidP="00B827F7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Манского района «Развитие культуры в Манском районе» на 2023 год и плановый период 2024-2025 гг.</w:t>
      </w:r>
    </w:p>
    <w:p w14:paraId="107F9D91" w14:textId="77777777" w:rsidR="00B827F7" w:rsidRDefault="00B827F7" w:rsidP="00B827F7">
      <w:pPr>
        <w:suppressAutoHyphens/>
        <w:autoSpaceDE w:val="0"/>
        <w:spacing w:after="0" w:line="240" w:lineRule="auto"/>
        <w:ind w:left="3540"/>
        <w:outlineLvl w:val="2"/>
        <w:rPr>
          <w:rFonts w:ascii="Times New Roman" w:eastAsia="Arial" w:hAnsi="Times New Roman"/>
          <w:sz w:val="24"/>
          <w:szCs w:val="24"/>
        </w:rPr>
      </w:pPr>
    </w:p>
    <w:p w14:paraId="0ACC7189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_Hlk55839066"/>
      <w:r>
        <w:rPr>
          <w:rFonts w:ascii="Times New Roman" w:eastAsia="Times New Roman" w:hAnsi="Times New Roman"/>
          <w:sz w:val="24"/>
          <w:szCs w:val="24"/>
          <w:lang w:eastAsia="ru-RU"/>
        </w:rPr>
        <w:t>Прогноз сводных показателей Муниципальных заданий на оказание (выполнение) муниципальных услуг (работ) районными муниципальными учреждениями по муниципальной программе Манского района</w:t>
      </w:r>
    </w:p>
    <w:p w14:paraId="602C4E8A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126"/>
        <w:gridCol w:w="1559"/>
        <w:gridCol w:w="1559"/>
        <w:gridCol w:w="1560"/>
        <w:gridCol w:w="1494"/>
        <w:gridCol w:w="1622"/>
        <w:gridCol w:w="1558"/>
        <w:gridCol w:w="1559"/>
        <w:gridCol w:w="1558"/>
      </w:tblGrid>
      <w:tr w:rsidR="006653BC" w:rsidRPr="004A65CB" w14:paraId="24AE5D8D" w14:textId="77777777" w:rsidTr="00440C57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43"/>
          <w:p w14:paraId="68B5B529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3E354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4C38A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6653BC" w:rsidRPr="004A65CB" w14:paraId="70BA4FD3" w14:textId="77777777" w:rsidTr="00440C57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AA96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81774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  <w:p w14:paraId="7C58AA9C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60AF8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FC64D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75BB5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5D929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  <w:p w14:paraId="6AC8F2C0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(2023)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5AF81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Первый год планового периода</w:t>
            </w:r>
          </w:p>
          <w:p w14:paraId="6CFAB629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(2024)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B3BFA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Второй год планового периода</w:t>
            </w:r>
          </w:p>
          <w:p w14:paraId="3AA8D40A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(2025)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B64E3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Итого на период</w:t>
            </w:r>
          </w:p>
        </w:tc>
      </w:tr>
      <w:tr w:rsidR="006653BC" w:rsidRPr="004A65CB" w14:paraId="15BD7AFC" w14:textId="77777777" w:rsidTr="00440C57">
        <w:trPr>
          <w:trHeight w:val="30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3921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Наименование услуги: Библиотечное</w:t>
            </w:r>
            <w:r w:rsidRPr="004A65CB">
              <w:rPr>
                <w:rFonts w:ascii="Times New Roman" w:hAnsi="Times New Roman"/>
              </w:rPr>
              <w:t>, библиографическое и информационное обслуживание пользователей библиотеки в стационарных условиях</w:t>
            </w:r>
          </w:p>
        </w:tc>
      </w:tr>
      <w:tr w:rsidR="006653BC" w:rsidRPr="004A65CB" w14:paraId="6D01EFEC" w14:textId="77777777" w:rsidTr="00440C57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E0C7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Показатель объема услуги: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2F3DA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Количество посещений</w:t>
            </w:r>
          </w:p>
        </w:tc>
      </w:tr>
      <w:tr w:rsidR="006653BC" w:rsidRPr="004A65CB" w14:paraId="23173E48" w14:textId="77777777" w:rsidTr="00440C5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2924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D4661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112 159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204A0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hAnsi="Times New Roman"/>
              </w:rPr>
              <w:t>112 159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8650A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hAnsi="Times New Roman"/>
              </w:rPr>
              <w:t>112 159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28EE4D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hAnsi="Times New Roman"/>
              </w:rPr>
              <w:t>112 159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AC641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14 052,663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493FC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11 553,699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E2BB8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10 771,729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037BE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36 378,091</w:t>
            </w:r>
          </w:p>
        </w:tc>
      </w:tr>
      <w:tr w:rsidR="006653BC" w:rsidRPr="004A65CB" w14:paraId="6749CF22" w14:textId="77777777" w:rsidTr="00440C57">
        <w:trPr>
          <w:trHeight w:val="300"/>
        </w:trPr>
        <w:tc>
          <w:tcPr>
            <w:tcW w:w="145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03DB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Наименование услуги: Библиотечное, библиографическое и информационное обслуживание пользователей библиотеки вне стационара</w:t>
            </w:r>
          </w:p>
        </w:tc>
      </w:tr>
      <w:tr w:rsidR="006653BC" w:rsidRPr="004A65CB" w14:paraId="2D3CFA10" w14:textId="77777777" w:rsidTr="00440C5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3EBE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Показатель объема услуги: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FCE60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Количество посещений</w:t>
            </w:r>
          </w:p>
        </w:tc>
      </w:tr>
      <w:tr w:rsidR="006653BC" w:rsidRPr="004A65CB" w14:paraId="76BF213E" w14:textId="77777777" w:rsidTr="00440C57">
        <w:trPr>
          <w:trHeight w:val="58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12B4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44388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8 989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F7E77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</w:rPr>
              <w:t>8 989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36EB3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</w:rPr>
              <w:t>8 989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9AB034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8 989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69961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339,923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6D397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339,923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007EC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339,923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CA7D4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1 019,769</w:t>
            </w:r>
          </w:p>
        </w:tc>
      </w:tr>
      <w:tr w:rsidR="006653BC" w:rsidRPr="004A65CB" w14:paraId="33DD0816" w14:textId="77777777" w:rsidTr="00440C57">
        <w:trPr>
          <w:trHeight w:val="300"/>
        </w:trPr>
        <w:tc>
          <w:tcPr>
            <w:tcW w:w="145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2E54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Наименование работы: Библиографическая обработка документов и создание каталогов</w:t>
            </w:r>
          </w:p>
        </w:tc>
      </w:tr>
      <w:tr w:rsidR="006653BC" w:rsidRPr="004A65CB" w14:paraId="4C088176" w14:textId="77777777" w:rsidTr="00440C5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F6FA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Показатель объема работы: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EBD7F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Количество документов</w:t>
            </w:r>
          </w:p>
        </w:tc>
      </w:tr>
      <w:tr w:rsidR="006653BC" w:rsidRPr="004A65CB" w14:paraId="746C3554" w14:textId="77777777" w:rsidTr="00440C5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5AEA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BB50D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27 500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D78E2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27 500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42AE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27 500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1D91C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27 500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30772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3 539,993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19F6C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3 539,993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A138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3 539,993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E908C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10 619,979</w:t>
            </w:r>
          </w:p>
        </w:tc>
      </w:tr>
      <w:tr w:rsidR="006653BC" w:rsidRPr="004A65CB" w14:paraId="17753818" w14:textId="77777777" w:rsidTr="00440C57">
        <w:trPr>
          <w:trHeight w:val="300"/>
        </w:trPr>
        <w:tc>
          <w:tcPr>
            <w:tcW w:w="145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C10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Наименование работы: 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 w:rsidR="006653BC" w:rsidRPr="004A65CB" w14:paraId="35F8F96A" w14:textId="77777777" w:rsidTr="00440C5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A1F3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Показатель объема работы: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2A7B8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Количество документов</w:t>
            </w:r>
          </w:p>
        </w:tc>
      </w:tr>
      <w:tr w:rsidR="006653BC" w:rsidRPr="004A65CB" w14:paraId="3D28A822" w14:textId="77777777" w:rsidTr="00440C5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1A7F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63C73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9D81B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42C7F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13 000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BCFD1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13 000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049EF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702,499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13AD5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702,499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AAB2A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702,499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51D10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2 107,497</w:t>
            </w:r>
          </w:p>
        </w:tc>
      </w:tr>
      <w:tr w:rsidR="006653BC" w:rsidRPr="004A65CB" w14:paraId="0300A6DE" w14:textId="77777777" w:rsidTr="00440C5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F877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lastRenderedPageBreak/>
              <w:t>работы и ее содержание: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6DE72" w14:textId="77777777" w:rsidR="006653BC" w:rsidRPr="004A65CB" w:rsidRDefault="006653BC" w:rsidP="00440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6653BC" w:rsidRPr="004A65CB" w14:paraId="4DF8784E" w14:textId="77777777" w:rsidTr="00440C5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320B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Показатель объема услуги (работы):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2ADF5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Количество клубных формирований</w:t>
            </w:r>
          </w:p>
        </w:tc>
      </w:tr>
      <w:tr w:rsidR="006653BC" w:rsidRPr="004A65CB" w14:paraId="71F4ED9E" w14:textId="77777777" w:rsidTr="00440C5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1C2E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1F45E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65CB">
              <w:rPr>
                <w:rFonts w:ascii="Times New Roman" w:hAnsi="Times New Roman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883F4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65CB">
              <w:rPr>
                <w:rFonts w:ascii="Times New Roman" w:hAnsi="Times New Roman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AFE43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65CB">
              <w:rPr>
                <w:rFonts w:ascii="Times New Roman" w:hAnsi="Times New Roman"/>
              </w:rPr>
              <w:t>220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902EA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65CB">
              <w:rPr>
                <w:rFonts w:ascii="Times New Roman" w:hAnsi="Times New Roman"/>
              </w:rPr>
              <w:t>220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BC27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</w:rPr>
              <w:t>421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</w:rPr>
              <w:t>272,2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E24A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</w:rPr>
              <w:t>157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</w:rPr>
              <w:t>879,6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D43F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</w:rPr>
              <w:t>268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</w:rPr>
              <w:t>108,48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6AE7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</w:rPr>
              <w:t>24 847 260,28</w:t>
            </w:r>
          </w:p>
        </w:tc>
      </w:tr>
      <w:tr w:rsidR="006653BC" w:rsidRPr="004A65CB" w14:paraId="04BFDDE9" w14:textId="77777777" w:rsidTr="00440C57">
        <w:trPr>
          <w:trHeight w:val="300"/>
        </w:trPr>
        <w:tc>
          <w:tcPr>
            <w:tcW w:w="145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AE19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Наименование услуги и ее содержание: Реализация дополнительных общеразвивающих программ</w:t>
            </w:r>
          </w:p>
        </w:tc>
      </w:tr>
      <w:tr w:rsidR="006653BC" w:rsidRPr="004A65CB" w14:paraId="77B74EC2" w14:textId="77777777" w:rsidTr="00440C5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EB8A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Показатель объема услуги: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8FA4D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Количество человеко-часов</w:t>
            </w:r>
          </w:p>
        </w:tc>
      </w:tr>
      <w:tr w:rsidR="006653BC" w:rsidRPr="004A65CB" w14:paraId="188479FF" w14:textId="77777777" w:rsidTr="00440C57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732B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3.1.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01ADA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2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2FC0E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1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C7D47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840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2EDE9D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F145D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345,294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CF9C4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298,989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6C711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253,029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FC279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897,312</w:t>
            </w:r>
          </w:p>
        </w:tc>
      </w:tr>
      <w:tr w:rsidR="006653BC" w:rsidRPr="004A65CB" w14:paraId="5F67CFEC" w14:textId="77777777" w:rsidTr="00440C57">
        <w:trPr>
          <w:trHeight w:val="30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DD8A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Наименование услуги и ее содержание: Реализация дополнительных предпрофессиональных программ в области искусств</w:t>
            </w:r>
          </w:p>
        </w:tc>
      </w:tr>
      <w:tr w:rsidR="006653BC" w:rsidRPr="004A65CB" w14:paraId="77A05DD2" w14:textId="77777777" w:rsidTr="00440C57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73F1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3.1. Живопись.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CAAE9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1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575A1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1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E51D1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1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260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959ED6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1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460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B3E67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640,143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5B3E8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420,2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3B7D9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201,889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107AE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262,232</w:t>
            </w:r>
          </w:p>
        </w:tc>
      </w:tr>
      <w:tr w:rsidR="006653BC" w:rsidRPr="004A65CB" w14:paraId="39ED2F05" w14:textId="77777777" w:rsidTr="00440C57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49A8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3.1. Музыкальный фольклор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2A259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2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B14E3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3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D192B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3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460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1B2BC9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3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660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B9B75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640,143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79E63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420,2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40F5D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201,889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E1CA1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262,232</w:t>
            </w:r>
          </w:p>
        </w:tc>
      </w:tr>
      <w:tr w:rsidR="006653BC" w:rsidRPr="004A65CB" w14:paraId="6F49E07A" w14:textId="77777777" w:rsidTr="00440C57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A742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3.1. Народные 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A8404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2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75CA7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2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A4C49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2 240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1D4949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2 440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15B45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640,143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75987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420,2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28CB9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201,889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D78A3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262,232</w:t>
            </w:r>
          </w:p>
        </w:tc>
      </w:tr>
      <w:tr w:rsidR="006653BC" w:rsidRPr="004A65CB" w14:paraId="1A635CF3" w14:textId="77777777" w:rsidTr="00440C57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8B4E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3.1. 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DE0DE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1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85A98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1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87F6A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2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340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1CEBA3" w14:textId="77777777" w:rsidR="006653BC" w:rsidRPr="004A65CB" w:rsidRDefault="006653BC" w:rsidP="00440C5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2 380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895CB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640,143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774D2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420,2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981AB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201,889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04DBF" w14:textId="77777777" w:rsidR="006653BC" w:rsidRPr="004A65CB" w:rsidRDefault="006653BC" w:rsidP="00440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262,232</w:t>
            </w:r>
          </w:p>
        </w:tc>
      </w:tr>
    </w:tbl>
    <w:p w14:paraId="0AF10297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5EE4B5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Е. А. Кольц</w:t>
      </w:r>
    </w:p>
    <w:p w14:paraId="4E78D63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5 </w:t>
      </w:r>
    </w:p>
    <w:p w14:paraId="0CBEA306" w14:textId="77777777" w:rsidR="00B827F7" w:rsidRDefault="00B827F7" w:rsidP="00B827F7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Манского района «Развитие культуры и туризма</w:t>
      </w:r>
    </w:p>
    <w:p w14:paraId="0880C2A6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Манском районе» на 2023 год и плановый </w:t>
      </w:r>
    </w:p>
    <w:p w14:paraId="4EB806E3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период 2024-2025 гг.</w:t>
      </w:r>
    </w:p>
    <w:p w14:paraId="04ED0F3B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DF8F8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Распределение планируемых расходов за счет средств районного бюджета по мероприятиям и подпрограммам муниципальной программы </w:t>
      </w:r>
    </w:p>
    <w:p w14:paraId="36F4EDDA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985"/>
        <w:gridCol w:w="851"/>
        <w:gridCol w:w="709"/>
        <w:gridCol w:w="1560"/>
        <w:gridCol w:w="709"/>
        <w:gridCol w:w="1560"/>
        <w:gridCol w:w="1500"/>
        <w:gridCol w:w="1619"/>
        <w:gridCol w:w="1561"/>
      </w:tblGrid>
      <w:tr w:rsidR="006653BC" w:rsidRPr="004A65CB" w14:paraId="5B742384" w14:textId="77777777" w:rsidTr="00440C57">
        <w:trPr>
          <w:trHeight w:val="6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4317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9CBD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C06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4A622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DB0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(руб.), годы</w:t>
            </w:r>
          </w:p>
        </w:tc>
      </w:tr>
      <w:tr w:rsidR="006653BC" w:rsidRPr="004A65CB" w14:paraId="0EE3F710" w14:textId="77777777" w:rsidTr="00440C57">
        <w:trPr>
          <w:trHeight w:val="13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355CC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3A97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797A3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078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B28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329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EE1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ED8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32063F16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04F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395D2BC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3ACC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348D853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786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6653BC" w:rsidRPr="004A65CB" w14:paraId="000DD2F3" w14:textId="77777777" w:rsidTr="00440C57">
        <w:trPr>
          <w:trHeight w:val="36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ED0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4" w:name="_Hlk495354041"/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81E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культуры и туризма Манского района» на 2023 год и плановый период 2024-2025 гг.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5CE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5940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CE4C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07EAE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8A66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013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810,2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D3A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141,23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D08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937,48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D3B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262 910 888,91</w:t>
            </w:r>
          </w:p>
        </w:tc>
        <w:bookmarkEnd w:id="44"/>
      </w:tr>
      <w:tr w:rsidR="006653BC" w:rsidRPr="004A65CB" w14:paraId="53080E8B" w14:textId="77777777" w:rsidTr="00440C57">
        <w:trPr>
          <w:trHeight w:val="3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61FC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D2BF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B47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2133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82AF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4A3C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C4B5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83CD2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615A8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DBE53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0F9E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53BC" w:rsidRPr="004A65CB" w14:paraId="1B69FDD5" w14:textId="77777777" w:rsidTr="00440C57">
        <w:trPr>
          <w:trHeight w:val="3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C4C8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2824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ADBE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A227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A3F1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4721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8959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EE00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720,09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4317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908,31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9CD4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978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45E1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748,1</w:t>
            </w:r>
          </w:p>
        </w:tc>
      </w:tr>
      <w:tr w:rsidR="006653BC" w:rsidRPr="004A65CB" w14:paraId="5134E244" w14:textId="77777777" w:rsidTr="00440C57">
        <w:trPr>
          <w:trHeight w:val="33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A2AE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BFEF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FBA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3237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483B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EDEF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DC7B6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35A3E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946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090,11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A078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232,92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AF2AB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817,78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5BD1E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633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140,81</w:t>
            </w:r>
          </w:p>
        </w:tc>
      </w:tr>
      <w:tr w:rsidR="006653BC" w:rsidRPr="004A65CB" w14:paraId="5D8048D1" w14:textId="77777777" w:rsidTr="00440C57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937A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B93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573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4DE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C022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BD30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BC89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A941C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472,19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0AE7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414,04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10EB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444,45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DC73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330,68</w:t>
            </w:r>
          </w:p>
        </w:tc>
      </w:tr>
      <w:tr w:rsidR="006653BC" w:rsidRPr="004A65CB" w14:paraId="4495A15A" w14:textId="77777777" w:rsidTr="00440C57">
        <w:trPr>
          <w:trHeight w:val="5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670D7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A5B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835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38D1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8F8E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0D92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7B25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409EB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15FC3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78CD9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452B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53BC" w:rsidRPr="004A65CB" w14:paraId="1FD3D783" w14:textId="77777777" w:rsidTr="00440C57">
        <w:trPr>
          <w:trHeight w:val="6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BCB25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5" w:name="_Hlk495351424" w:colFirst="1" w:colLast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0EE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74A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34E9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9E73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8215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0310000680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EF5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4274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2DC3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114,04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78166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144,45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C0836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336,49</w:t>
            </w:r>
          </w:p>
        </w:tc>
      </w:tr>
      <w:bookmarkEnd w:id="45"/>
      <w:tr w:rsidR="006653BC" w:rsidRPr="004A65CB" w14:paraId="5917F447" w14:textId="77777777" w:rsidTr="00440C57">
        <w:trPr>
          <w:trHeight w:val="34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F728A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9E99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BD9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10AA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66C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FD0A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03100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48F0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EE84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019,19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1367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280A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EDE0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019,19</w:t>
            </w:r>
          </w:p>
        </w:tc>
      </w:tr>
      <w:tr w:rsidR="006653BC" w:rsidRPr="004A65CB" w14:paraId="4B35072C" w14:textId="77777777" w:rsidTr="00440C57">
        <w:trPr>
          <w:trHeight w:val="34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323E2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451A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F7C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AD9D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42F0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CE72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03100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D75B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9316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8893E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5E71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02A5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</w:tr>
      <w:tr w:rsidR="006653BC" w:rsidRPr="004A65CB" w14:paraId="11E9F17D" w14:textId="77777777" w:rsidTr="00440C57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10C5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3018E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74E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4DDB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9C15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B11F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D88D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16DAC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49D5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055,6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A5461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284,48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D887C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621,28</w:t>
            </w:r>
          </w:p>
        </w:tc>
      </w:tr>
      <w:tr w:rsidR="006653BC" w:rsidRPr="004A65CB" w14:paraId="47A783B4" w14:textId="77777777" w:rsidTr="00440C5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2063A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B34A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FE0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CBB0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F60F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6EB4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BA6B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81B6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B0964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2543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EEB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53BC" w:rsidRPr="004A65CB" w14:paraId="07EECD84" w14:textId="77777777" w:rsidTr="00440C57">
        <w:trPr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46F54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A25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A4C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7C00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F371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075B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0046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  <w:p w14:paraId="6546D6D6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ACB8A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272,2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3450C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879,6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CD7E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108,48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2EC4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260,28</w:t>
            </w:r>
          </w:p>
        </w:tc>
      </w:tr>
      <w:tr w:rsidR="006653BC" w:rsidRPr="004A65CB" w14:paraId="1503F22C" w14:textId="77777777" w:rsidTr="00440C5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EE823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86D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D75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A503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4F9C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ECA9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EDC66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99EAD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D3971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575A4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EBC8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</w:tr>
      <w:tr w:rsidR="006653BC" w:rsidRPr="004A65CB" w14:paraId="5BE38780" w14:textId="77777777" w:rsidTr="00440C5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E350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825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292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095B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B61D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489C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0320061730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79FD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BEC8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E90D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17B47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243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6653BC" w:rsidRPr="004A65CB" w14:paraId="29A032F9" w14:textId="77777777" w:rsidTr="00440C5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2249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E48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1A0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8A2F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F989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DDD0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53F4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8F8D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2FCBA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4237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2C5F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833</w:t>
            </w:r>
          </w:p>
        </w:tc>
      </w:tr>
      <w:tr w:rsidR="006653BC" w:rsidRPr="004A65CB" w14:paraId="5D400AEC" w14:textId="77777777" w:rsidTr="00440C57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497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EC0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реализации программы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DE66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4EAB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C30A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4A61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52F7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A403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056,81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6E7E5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671,59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1627C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208,55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C269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936,95</w:t>
            </w:r>
          </w:p>
        </w:tc>
      </w:tr>
      <w:tr w:rsidR="006653BC" w:rsidRPr="004A65CB" w14:paraId="6C0A615F" w14:textId="77777777" w:rsidTr="00440C5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EACE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D055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0B2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0621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0939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A729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A5B2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56BFD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AF74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C0FB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2D10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53BC" w:rsidRPr="004A65CB" w14:paraId="5B4A5647" w14:textId="77777777" w:rsidTr="00440C5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5EAA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81F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A5C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94EC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F3A4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C5CF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6292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497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055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789,37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DF0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01A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946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243,37</w:t>
            </w:r>
          </w:p>
        </w:tc>
      </w:tr>
      <w:tr w:rsidR="006653BC" w:rsidRPr="004A65CB" w14:paraId="7C787958" w14:textId="77777777" w:rsidTr="00440C5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C4FF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75C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2D66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C9F1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0D52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E2D2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67384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4F4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711,15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816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711,15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3D1C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711,15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3C3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133,45</w:t>
            </w:r>
          </w:p>
        </w:tc>
      </w:tr>
      <w:tr w:rsidR="006653BC" w:rsidRPr="004A65CB" w14:paraId="6EB2D50C" w14:textId="77777777" w:rsidTr="00440C5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18BC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033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6E7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ABDB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C049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823A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8C12D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6CF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864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382,77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EF9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864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382,77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EA0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864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382,77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635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148,31</w:t>
            </w:r>
          </w:p>
        </w:tc>
      </w:tr>
      <w:tr w:rsidR="006653BC" w:rsidRPr="004A65CB" w14:paraId="7509027F" w14:textId="77777777" w:rsidTr="00440C5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2265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7266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C0F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CC52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3776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974C6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01CA8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E3B9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915,66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0BC6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464,67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5D0E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718,79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CFC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099,12</w:t>
            </w:r>
          </w:p>
        </w:tc>
      </w:tr>
      <w:tr w:rsidR="006653BC" w:rsidRPr="004A65CB" w14:paraId="37A25DBE" w14:textId="77777777" w:rsidTr="00440C5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AFFB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151D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C6C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5F14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5E59D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6BA7C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DD0A0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865C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080,53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4CC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674,33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D0C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005,07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000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759,93</w:t>
            </w:r>
          </w:p>
        </w:tc>
      </w:tr>
      <w:tr w:rsidR="006653BC" w:rsidRPr="004A65CB" w14:paraId="21A3E917" w14:textId="77777777" w:rsidTr="00440C5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2141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B5A6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EA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4BD4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D5F7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47E4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1D0AA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D1D0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871,34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E42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871,34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03A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871,34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538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669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2614,02</w:t>
            </w:r>
          </w:p>
        </w:tc>
      </w:tr>
      <w:tr w:rsidR="006653BC" w:rsidRPr="004A65CB" w14:paraId="19A3D5AD" w14:textId="77777777" w:rsidTr="00440C5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DAE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5A24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6F6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F817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6919E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D16A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3A6CE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36F5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673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723,14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28D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777,96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F07C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931,43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B536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432,53</w:t>
            </w:r>
          </w:p>
        </w:tc>
      </w:tr>
      <w:tr w:rsidR="006653BC" w:rsidRPr="004A65CB" w14:paraId="72BA896F" w14:textId="77777777" w:rsidTr="00440C57">
        <w:trPr>
          <w:trHeight w:val="5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0778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5438" w14:textId="77777777" w:rsidR="006653BC" w:rsidRPr="004A65CB" w:rsidRDefault="006653BC" w:rsidP="0044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C91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DCADA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C4B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6912C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CC2604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49E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14 506,22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3D0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C12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216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5CB">
              <w:rPr>
                <w:rFonts w:ascii="Times New Roman" w:hAnsi="Times New Roman"/>
                <w:color w:val="000000"/>
                <w:sz w:val="20"/>
                <w:szCs w:val="20"/>
              </w:rPr>
              <w:t>14 506,22</w:t>
            </w:r>
          </w:p>
        </w:tc>
      </w:tr>
      <w:tr w:rsidR="006653BC" w:rsidRPr="004A65CB" w14:paraId="5EF12961" w14:textId="77777777" w:rsidTr="00440C57">
        <w:trPr>
          <w:trHeight w:val="5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699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42B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муниципальными бюджетными учреждениями в рамках подпрограммы «Создание условий для развития туризма «муниципальн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ой программы «Развитие культуры и туризма Манского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F5C1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AC8AC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16D56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C6A03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CBD2E7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66AB48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C5A7F2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8D0FF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978E" w14:textId="77777777" w:rsidR="006653BC" w:rsidRPr="004A65CB" w:rsidRDefault="006653BC" w:rsidP="004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46BA5AC6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393179" w14:textId="77777777" w:rsidR="00B827F7" w:rsidRDefault="00B827F7" w:rsidP="00B82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2BDD1B" w14:textId="77777777" w:rsidR="00B827F7" w:rsidRDefault="00B827F7" w:rsidP="00B82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E08E3" w14:textId="77777777" w:rsidR="00B827F7" w:rsidRDefault="00B827F7" w:rsidP="00B82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культуры и туризма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Е.А.Кольц</w:t>
      </w:r>
    </w:p>
    <w:p w14:paraId="7737A927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6 </w:t>
      </w:r>
    </w:p>
    <w:p w14:paraId="2D614251" w14:textId="77777777" w:rsidR="00B827F7" w:rsidRDefault="00B827F7" w:rsidP="00B827F7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Манского района «Развитие культуры и туризма</w:t>
      </w:r>
    </w:p>
    <w:p w14:paraId="0739EEBA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Манском районе» на 2023 год и плановый </w:t>
      </w:r>
    </w:p>
    <w:p w14:paraId="54880C1E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период 2024-2025 гг.</w:t>
      </w:r>
    </w:p>
    <w:p w14:paraId="0245BDBC" w14:textId="77777777" w:rsidR="00B827F7" w:rsidRDefault="00B827F7" w:rsidP="00B827F7">
      <w:pPr>
        <w:spacing w:after="0" w:line="240" w:lineRule="auto"/>
        <w:ind w:left="12036" w:firstLine="1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8C78D0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</w:p>
    <w:p w14:paraId="5003A126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Манского района с учетом источников финансирования, в том числе по уровням бюджетной системы</w:t>
      </w:r>
    </w:p>
    <w:p w14:paraId="364A1AA1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552"/>
        <w:gridCol w:w="1843"/>
        <w:gridCol w:w="1843"/>
        <w:gridCol w:w="1701"/>
        <w:gridCol w:w="2552"/>
      </w:tblGrid>
      <w:tr w:rsidR="00B827F7" w14:paraId="2343DB4E" w14:textId="77777777" w:rsidTr="00DA15B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5493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6D2F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7F7D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A8F7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B827F7" w14:paraId="7CECF2FC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156D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EB7C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DBAC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3757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14:paraId="3C50E6FD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3E59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14:paraId="31F685EB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5AF1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14:paraId="12B9AFD6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67E0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6653BC" w14:paraId="47580475" w14:textId="77777777" w:rsidTr="006653B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9C11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0F05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и туризма Манского района» на 2023 год и плановый период 2024-2025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FA4C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51A63" w14:textId="4DC2A264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92716810,2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22D92" w14:textId="3EDCA634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86322141,23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AF934" w14:textId="31E0E47F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83871937,48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71E72" w14:textId="1BAA9A2E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262910888,91</w:t>
            </w:r>
          </w:p>
        </w:tc>
      </w:tr>
      <w:tr w:rsidR="006653BC" w14:paraId="311DC33B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DEE3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70E5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F781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4E282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27C7B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E39B3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858A7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53BC" w14:paraId="7FECFFCC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69A0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0BFF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0C8D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F7209" w14:textId="7AE99978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6A401" w14:textId="6EB18AB9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E80F2" w14:textId="2C23DE68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A1CC" w14:textId="771817B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31D3D5E4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3C81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0365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0E10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F4386" w14:textId="7252C2CF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E18A4" w14:textId="6C087ECD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FE73" w14:textId="1CF56534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58ECC" w14:textId="0D383092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4B2314FF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64FF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43F4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E61E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3FE1D" w14:textId="3FABF8C0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889FB" w14:textId="4372C1EE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24E28" w14:textId="24869BAF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24A1" w14:textId="5B0F4258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62AD8B42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52AE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A118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054A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1AD1E" w14:textId="7371058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256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269,92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B2B71" w14:textId="51EE0AE5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256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269,92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E7C32" w14:textId="3424E0F6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256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269,92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F6475" w14:textId="05D71B2E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135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768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809,76</w:t>
            </w:r>
          </w:p>
        </w:tc>
      </w:tr>
      <w:tr w:rsidR="006653BC" w14:paraId="631A4BC2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4A01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8D7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66BA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FD75E" w14:textId="283A7713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47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460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540,28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61D44" w14:textId="65F6D2B1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41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065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871,31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DBE06" w14:textId="48FDB262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38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615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667,56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FE3FE" w14:textId="47B12A86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127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142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079,15</w:t>
            </w:r>
          </w:p>
        </w:tc>
      </w:tr>
      <w:tr w:rsidR="006653BC" w14:paraId="1D1DC191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2C12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52CD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7F62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9537" w14:textId="72B9371C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924D0" w14:textId="4684249C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6247E" w14:textId="567D3CD4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C2F3" w14:textId="1D9367C9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5A7E42CF" w14:textId="77777777" w:rsidTr="006653B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90A0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FF66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культурного наследия</w:t>
            </w:r>
          </w:p>
          <w:p w14:paraId="56B9CB83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C14A2A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47047A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8047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D1A55" w14:textId="3B014A89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715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472,19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80711" w14:textId="3B952C4E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414,04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40F5C" w14:textId="64D19190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431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444,45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E23C0" w14:textId="56CA2A5C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50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360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330,68</w:t>
            </w:r>
          </w:p>
        </w:tc>
      </w:tr>
      <w:tr w:rsidR="006653BC" w14:paraId="344386A2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D2AC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D14B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2F05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A78F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6037F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10438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B8D2B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53BC" w14:paraId="5DD0AAD8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D0CA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AA5A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17C9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752BD" w14:textId="24C7FE9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DD28A" w14:textId="277EA14D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29C3F" w14:textId="3FFED486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10BDC" w14:textId="2E2BF272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2AFBB190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1BF4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204E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20CE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3822F" w14:textId="6700CA1E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62EF2" w14:textId="2456BE69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3ED02" w14:textId="2ED38FFF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1934" w14:textId="0547F8EA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32858324" w14:textId="77777777" w:rsidTr="006653BC">
        <w:trPr>
          <w:trHeight w:val="45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BAB4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599E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CE27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57A25" w14:textId="3524E33A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BBE52" w14:textId="632E0714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14AAB" w14:textId="77D27064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A7E20" w14:textId="5F2E9C45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1EAA6A61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DD09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7DC2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4D00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7C475" w14:textId="1A2DEB4B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715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472,19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86C9C" w14:textId="6EA8691F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414,04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B67AE" w14:textId="4DD5B209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431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444,45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52ADF" w14:textId="1A1BF324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50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360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330,68</w:t>
            </w:r>
          </w:p>
        </w:tc>
      </w:tr>
      <w:tr w:rsidR="006653BC" w14:paraId="36F6685A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DC04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3195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20CF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E6C75" w14:textId="3D4B66D3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39462" w14:textId="10B46FB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018D7" w14:textId="752E88C2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5D482" w14:textId="15416D0B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45EBDB09" w14:textId="77777777" w:rsidTr="006653B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1878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69EC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искусства и народного творчества</w:t>
            </w:r>
          </w:p>
          <w:p w14:paraId="34652A4C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7BDB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036A8" w14:textId="0A010E80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43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230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281,2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DAA6B" w14:textId="6595ED42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41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808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055,6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F871C" w14:textId="43BBF5FC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924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284,48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F3EDF" w14:textId="1CD8ABCD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125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962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621,28</w:t>
            </w:r>
          </w:p>
        </w:tc>
      </w:tr>
      <w:tr w:rsidR="006653BC" w14:paraId="54A92BDB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C2F0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1C6B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2DA8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85860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34C9F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F18E7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AFEAF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53BC" w14:paraId="55E257CE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57CE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8594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4F77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353C1" w14:textId="3F43967D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16E9" w14:textId="1EF10A09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8D5F7" w14:textId="201ABFD5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53F17" w14:textId="3D3E0993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0D83401C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5CD0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95BD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6F5D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E3EB7" w14:textId="100212EA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8DCF5" w14:textId="3A9C4B90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15AD4" w14:textId="190BA1C4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636DB" w14:textId="6E49967F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0D6CB15E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2FC2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3185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8186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5D316" w14:textId="181F6C1E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FD1EC" w14:textId="0883769F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55041" w14:textId="366A5C52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4C1D4" w14:textId="29649639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1F430576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2457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D221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227D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01D5" w14:textId="12E3D9C8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323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105,2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81BD9" w14:textId="4A2695A9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900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879,6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13B03" w14:textId="4548639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017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108,48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19A22" w14:textId="0521609D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241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093,28</w:t>
            </w:r>
          </w:p>
        </w:tc>
      </w:tr>
      <w:tr w:rsidR="006653BC" w14:paraId="57DCDA79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4420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6BAC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7C7A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229BD" w14:textId="6C8428D2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5BB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907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81433" w14:textId="251EEC90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5BB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907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BA884" w14:textId="2E6615EC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5BB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907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CAE70" w14:textId="1D63CEC3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5BB">
              <w:rPr>
                <w:rFonts w:ascii="Times New Roman" w:hAnsi="Times New Roman"/>
                <w:color w:val="000000"/>
              </w:rPr>
              <w:t>98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721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528</w:t>
            </w:r>
          </w:p>
        </w:tc>
      </w:tr>
      <w:tr w:rsidR="006653BC" w14:paraId="1FFF3013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415A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FB07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1382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4581" w14:textId="18FFC205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8598E" w14:textId="26C2EF9E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06172" w14:textId="1F6F43E9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7297B" w14:textId="0A8D0E60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25DEDAB2" w14:textId="77777777" w:rsidTr="006653B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FAF5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495F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761D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FDA4" w14:textId="606D2C59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771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056,81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064E0" w14:textId="574B4A5E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28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300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671,59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ADF95" w14:textId="7E70D189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516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208,55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3ADB" w14:textId="4923695C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86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587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936,95</w:t>
            </w:r>
          </w:p>
        </w:tc>
      </w:tr>
      <w:tr w:rsidR="006653BC" w14:paraId="1746EC87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B128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4B36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1DE1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9EA40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C64DB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5E39A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94DB4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53BC" w14:paraId="7EE58FFC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C45F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3560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5493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B8E26" w14:textId="6E8DBA2C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946A9" w14:textId="4E2C1C53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888BA" w14:textId="0D477D30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21E6A" w14:textId="0A9A5689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5F8ECA15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C1B0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629D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0D89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7F4D9" w14:textId="5DF66CCE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8E587" w14:textId="51B90D0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2477" w14:textId="4335987D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BA73" w14:textId="7A27D02B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64BAEE15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6EA9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380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78DA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B06B6" w14:textId="6469FCE0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D1A7B" w14:textId="511715EF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DBA86" w14:textId="7DB155A0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9785A" w14:textId="172ED93B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42591813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037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018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0B22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FF47" w14:textId="7B507AE1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349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093,92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91E2A" w14:textId="598710C2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349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093,92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6DCCB" w14:textId="2D9AC89B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349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093,92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11FAD" w14:textId="260EABE4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37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047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281,76</w:t>
            </w:r>
          </w:p>
        </w:tc>
      </w:tr>
      <w:tr w:rsidR="006653BC" w14:paraId="0478F835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5DC7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8313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130B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F6E1B" w14:textId="1BE50B8B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421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962,89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FC4DF" w14:textId="3CF89270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951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577,67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0684B" w14:textId="27169C58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DA15BB">
              <w:rPr>
                <w:rFonts w:ascii="Times New Roman" w:hAnsi="Times New Roman"/>
                <w:color w:val="000000"/>
              </w:rPr>
              <w:t>167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114,63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DD173" w14:textId="2978A4A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hAnsi="Times New Roman"/>
                <w:color w:val="000000"/>
              </w:rPr>
              <w:t>49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DA15BB">
              <w:rPr>
                <w:rFonts w:ascii="Times New Roman" w:hAnsi="Times New Roman"/>
                <w:color w:val="000000"/>
              </w:rPr>
              <w:t>540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15BB">
              <w:rPr>
                <w:rFonts w:ascii="Times New Roman" w:hAnsi="Times New Roman"/>
                <w:color w:val="000000"/>
              </w:rPr>
              <w:t>655,19</w:t>
            </w:r>
          </w:p>
        </w:tc>
      </w:tr>
      <w:tr w:rsidR="006653BC" w14:paraId="28DDB3A3" w14:textId="77777777" w:rsidTr="00665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AB0C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C220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2C81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81366" w14:textId="1451557D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1548" w14:textId="0F496671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65434" w14:textId="0DEBC23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94234" w14:textId="28865E32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16BA2B79" w14:textId="77777777" w:rsidTr="00DA15B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39AC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63EF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A99B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37AB9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7D5C3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06969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8DD9A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6C42CB2C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8237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8033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070E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C9ED2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5A600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DFAF5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1623F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53BC" w14:paraId="63A9E825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5157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6846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0DF7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F699C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37E4E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16142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D029B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3387CD8A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CC9B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FEC4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A8B4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AD2D7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74697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BE973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7850B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0B7E6EE4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F91A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4FB6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B6F0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9C30B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C5D22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968C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577B6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5FF476BA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D847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DF27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C053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4EBE0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99AF0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9A342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8EC0C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653BC" w14:paraId="2F68D06F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ACD7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83D4" w14:textId="77777777" w:rsidR="006653BC" w:rsidRDefault="006653BC" w:rsidP="00665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400B" w14:textId="77777777" w:rsidR="006653BC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DD2A5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6C61A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ABC32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2A175" w14:textId="77777777" w:rsidR="006653BC" w:rsidRPr="00DA15BB" w:rsidRDefault="006653BC" w:rsidP="0066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B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6310FE60" w14:textId="77777777" w:rsidR="00B827F7" w:rsidRDefault="00B827F7" w:rsidP="00B82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FB90BA" w14:textId="7C5D10D2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B4EDD" w14:textId="77777777" w:rsidR="00DA15BB" w:rsidRDefault="00DA15BB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EBFFF8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C7A31D" w14:textId="2DB2D0B4" w:rsidR="00B827F7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A1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Е.А.Кольц</w:t>
      </w:r>
    </w:p>
    <w:p w14:paraId="23C95718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EF919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473BEE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2D914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DE8FE8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2B0F64" w14:textId="77777777" w:rsidR="00F12C76" w:rsidRDefault="00F12C76" w:rsidP="006C0B77">
      <w:pPr>
        <w:spacing w:after="0"/>
        <w:ind w:firstLine="709"/>
        <w:jc w:val="both"/>
      </w:pPr>
    </w:p>
    <w:sectPr w:rsidR="00F12C76" w:rsidSect="00FD47DB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74F"/>
    <w:multiLevelType w:val="hybridMultilevel"/>
    <w:tmpl w:val="E36C3060"/>
    <w:lvl w:ilvl="0" w:tplc="A5FEA55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E7FB4"/>
    <w:multiLevelType w:val="hybridMultilevel"/>
    <w:tmpl w:val="F782DC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851658"/>
    <w:multiLevelType w:val="hybridMultilevel"/>
    <w:tmpl w:val="1548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62712"/>
    <w:multiLevelType w:val="hybridMultilevel"/>
    <w:tmpl w:val="C584FA0C"/>
    <w:lvl w:ilvl="0" w:tplc="67E66D40">
      <w:start w:val="2024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1329"/>
    <w:multiLevelType w:val="multilevel"/>
    <w:tmpl w:val="6C7C4DE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92227B5"/>
    <w:multiLevelType w:val="hybridMultilevel"/>
    <w:tmpl w:val="ABD825BE"/>
    <w:lvl w:ilvl="0" w:tplc="2E3C25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E055A"/>
    <w:multiLevelType w:val="hybridMultilevel"/>
    <w:tmpl w:val="EC2A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E1579"/>
    <w:multiLevelType w:val="multilevel"/>
    <w:tmpl w:val="DDA6C7D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DDD7824"/>
    <w:multiLevelType w:val="hybridMultilevel"/>
    <w:tmpl w:val="975A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F2DC8"/>
    <w:multiLevelType w:val="hybridMultilevel"/>
    <w:tmpl w:val="23A86D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9E347F"/>
    <w:multiLevelType w:val="multilevel"/>
    <w:tmpl w:val="65E811A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4BC72F0"/>
    <w:multiLevelType w:val="multilevel"/>
    <w:tmpl w:val="7636612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555150F9"/>
    <w:multiLevelType w:val="hybridMultilevel"/>
    <w:tmpl w:val="C370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92202"/>
    <w:multiLevelType w:val="multilevel"/>
    <w:tmpl w:val="C6C893B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F3500A5"/>
    <w:multiLevelType w:val="hybridMultilevel"/>
    <w:tmpl w:val="697E6128"/>
    <w:lvl w:ilvl="0" w:tplc="50B46C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714DF"/>
    <w:multiLevelType w:val="hybridMultilevel"/>
    <w:tmpl w:val="596AA910"/>
    <w:lvl w:ilvl="0" w:tplc="5A88753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06DD9"/>
    <w:multiLevelType w:val="multilevel"/>
    <w:tmpl w:val="F5A0BC9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463038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672558">
    <w:abstractNumId w:val="9"/>
  </w:num>
  <w:num w:numId="3" w16cid:durableId="1135492136">
    <w:abstractNumId w:val="6"/>
  </w:num>
  <w:num w:numId="4" w16cid:durableId="1082482598">
    <w:abstractNumId w:val="8"/>
  </w:num>
  <w:num w:numId="5" w16cid:durableId="1091000471">
    <w:abstractNumId w:val="1"/>
  </w:num>
  <w:num w:numId="6" w16cid:durableId="19752138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83461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0388968">
    <w:abstractNumId w:val="3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53543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84455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8055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9698232">
    <w:abstractNumId w:val="10"/>
  </w:num>
  <w:num w:numId="13" w16cid:durableId="1251158342">
    <w:abstractNumId w:val="4"/>
  </w:num>
  <w:num w:numId="14" w16cid:durableId="1841307288">
    <w:abstractNumId w:val="13"/>
  </w:num>
  <w:num w:numId="15" w16cid:durableId="866790635">
    <w:abstractNumId w:val="16"/>
  </w:num>
  <w:num w:numId="16" w16cid:durableId="684206073">
    <w:abstractNumId w:val="11"/>
  </w:num>
  <w:num w:numId="17" w16cid:durableId="15373561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D8"/>
    <w:rsid w:val="00196B12"/>
    <w:rsid w:val="00327F67"/>
    <w:rsid w:val="003B784D"/>
    <w:rsid w:val="004334A0"/>
    <w:rsid w:val="0048080F"/>
    <w:rsid w:val="00630C3A"/>
    <w:rsid w:val="006653BC"/>
    <w:rsid w:val="006C0B77"/>
    <w:rsid w:val="006C4270"/>
    <w:rsid w:val="008176AF"/>
    <w:rsid w:val="008242FF"/>
    <w:rsid w:val="008477DB"/>
    <w:rsid w:val="00870751"/>
    <w:rsid w:val="008B587E"/>
    <w:rsid w:val="00922C48"/>
    <w:rsid w:val="00974730"/>
    <w:rsid w:val="009D42B7"/>
    <w:rsid w:val="00A252A0"/>
    <w:rsid w:val="00A644C8"/>
    <w:rsid w:val="00AC6623"/>
    <w:rsid w:val="00B42779"/>
    <w:rsid w:val="00B827F7"/>
    <w:rsid w:val="00B915B7"/>
    <w:rsid w:val="00BE3FC2"/>
    <w:rsid w:val="00DA15BB"/>
    <w:rsid w:val="00E84DC7"/>
    <w:rsid w:val="00EA59DF"/>
    <w:rsid w:val="00EE4070"/>
    <w:rsid w:val="00F12C76"/>
    <w:rsid w:val="00FA1AD8"/>
    <w:rsid w:val="00FD47DB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7E85"/>
  <w15:chartTrackingRefBased/>
  <w15:docId w15:val="{2FD9CBF2-F8AA-43C8-939D-20F6F96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7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27F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827F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B8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paragraph" w:customStyle="1" w:styleId="msonormal0">
    <w:name w:val="msonormal"/>
    <w:basedOn w:val="a"/>
    <w:rsid w:val="00B827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B827F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semiHidden/>
    <w:rsid w:val="00B827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7"/>
    <w:semiHidden/>
    <w:rsid w:val="00B827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er"/>
    <w:basedOn w:val="a"/>
    <w:link w:val="a6"/>
    <w:semiHidden/>
    <w:unhideWhenUsed/>
    <w:rsid w:val="00B827F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styleId="a8">
    <w:name w:val="Body Text"/>
    <w:basedOn w:val="a"/>
    <w:link w:val="a9"/>
    <w:semiHidden/>
    <w:unhideWhenUsed/>
    <w:rsid w:val="00B827F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semiHidden/>
    <w:rsid w:val="00B827F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827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a"/>
    <w:semiHidden/>
    <w:unhideWhenUsed/>
    <w:rsid w:val="00B827F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">
    <w:name w:val="Основной текст 2 Знак"/>
    <w:basedOn w:val="a0"/>
    <w:link w:val="20"/>
    <w:semiHidden/>
    <w:rsid w:val="00B827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0">
    <w:name w:val="Body Text 2"/>
    <w:basedOn w:val="a"/>
    <w:link w:val="2"/>
    <w:semiHidden/>
    <w:unhideWhenUsed/>
    <w:rsid w:val="00B827F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B827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B827F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d"/>
    <w:semiHidden/>
    <w:rsid w:val="00B827F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semiHidden/>
    <w:unhideWhenUsed/>
    <w:rsid w:val="00B82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paragraph" w:styleId="ae">
    <w:name w:val="List Paragraph"/>
    <w:basedOn w:val="a"/>
    <w:qFormat/>
    <w:rsid w:val="00B827F7"/>
    <w:pPr>
      <w:ind w:left="720"/>
      <w:contextualSpacing/>
    </w:pPr>
  </w:style>
  <w:style w:type="paragraph" w:customStyle="1" w:styleId="ConsPlusNormal">
    <w:name w:val="ConsPlusNormal"/>
    <w:rsid w:val="00B82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827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82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827F7"/>
    <w:pPr>
      <w:ind w:left="720"/>
    </w:pPr>
    <w:rPr>
      <w:rFonts w:eastAsia="Times New Roman"/>
    </w:rPr>
  </w:style>
  <w:style w:type="paragraph" w:customStyle="1" w:styleId="10">
    <w:name w:val="Текст1"/>
    <w:basedOn w:val="a"/>
    <w:rsid w:val="00B827F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827F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R1">
    <w:name w:val="FR1"/>
    <w:rsid w:val="00B827F7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FontStyle19">
    <w:name w:val="Font Style19"/>
    <w:rsid w:val="00B827F7"/>
    <w:rPr>
      <w:rFonts w:ascii="Times New Roman" w:hAnsi="Times New Roman" w:cs="Times New Roman" w:hint="default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A2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3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8" Type="http://schemas.openxmlformats.org/officeDocument/2006/relationships/hyperlink" Target="https://24ag.ru/voting/details/690?locality=4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2" Type="http://schemas.openxmlformats.org/officeDocument/2006/relationships/hyperlink" Target="consultantplus://offline/ref=9B3E09F2C391EA59BFE98861B4FFC447774302B8A84B0755A93D803719EB497275B477C82ED350A2FD3B9861U2XCJ" TargetMode="External"/><Relationship Id="rId17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20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0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9" Type="http://schemas.openxmlformats.org/officeDocument/2006/relationships/hyperlink" Target="consultantplus://offline/ref=9927BFFEF00325968560DFB713740EE0E01C7B385A3DC04B42A4BAC3469AC86377925F5A3F8AFF55sBTC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4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E787-F1CD-42F7-B26D-9B0F7362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15485</Words>
  <Characters>88267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Кольц</dc:creator>
  <cp:keywords/>
  <dc:description/>
  <cp:lastModifiedBy>adm-klevlina</cp:lastModifiedBy>
  <cp:revision>20</cp:revision>
  <dcterms:created xsi:type="dcterms:W3CDTF">2022-11-10T07:35:00Z</dcterms:created>
  <dcterms:modified xsi:type="dcterms:W3CDTF">2022-11-15T04:57:00Z</dcterms:modified>
</cp:coreProperties>
</file>